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DD5AA9F" w14:textId="5B1F2B25" w:rsidR="00FC3D71" w:rsidRDefault="00FC3D71" w:rsidP="00547847">
      <w:pPr>
        <w:shd w:val="clear" w:color="auto" w:fill="FFFFFF"/>
        <w:jc w:val="center"/>
      </w:pPr>
      <w:r>
        <w:tab/>
      </w:r>
      <w:r>
        <w:tab/>
      </w:r>
      <w:r>
        <w:tab/>
      </w:r>
      <w:r>
        <w:tab/>
      </w:r>
      <w:r>
        <w:tab/>
      </w:r>
      <w:r>
        <w:tab/>
      </w:r>
      <w:r>
        <w:tab/>
      </w:r>
      <w:r>
        <w:tab/>
      </w:r>
      <w:r>
        <w:tab/>
        <w:t xml:space="preserve">                                   Projektas</w:t>
      </w:r>
    </w:p>
    <w:p w14:paraId="72D7E673" w14:textId="68F65942" w:rsidR="00547847" w:rsidRPr="000443E2" w:rsidRDefault="00547847" w:rsidP="00547847">
      <w:pPr>
        <w:shd w:val="clear" w:color="auto" w:fill="FFFFFF"/>
        <w:jc w:val="center"/>
      </w:pPr>
      <w:r w:rsidRPr="000443E2">
        <w:rPr>
          <w:noProof/>
        </w:rPr>
        <w:drawing>
          <wp:inline distT="0" distB="0" distL="0" distR="0" wp14:anchorId="6BA7AB37" wp14:editId="4DCB27DF">
            <wp:extent cx="676275" cy="6762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5FB0AF27" w14:textId="77777777" w:rsidR="00547847" w:rsidRPr="000443E2" w:rsidRDefault="00547847" w:rsidP="00547847">
      <w:pPr>
        <w:pStyle w:val="Antrat"/>
        <w:shd w:val="clear" w:color="auto" w:fill="FFFFFF"/>
        <w:rPr>
          <w:sz w:val="24"/>
          <w:szCs w:val="24"/>
        </w:rPr>
      </w:pPr>
      <w:r w:rsidRPr="000443E2">
        <w:rPr>
          <w:sz w:val="24"/>
          <w:szCs w:val="24"/>
        </w:rPr>
        <w:t>ANYKŠČIŲ RAJONO SAVIVALDYBĖS</w:t>
      </w:r>
    </w:p>
    <w:p w14:paraId="183C623B" w14:textId="77777777" w:rsidR="00547847" w:rsidRPr="000443E2" w:rsidRDefault="00547847" w:rsidP="00547847">
      <w:pPr>
        <w:shd w:val="clear" w:color="auto" w:fill="FFFFFF"/>
        <w:jc w:val="center"/>
        <w:rPr>
          <w:b/>
        </w:rPr>
      </w:pPr>
      <w:r w:rsidRPr="000443E2">
        <w:rPr>
          <w:b/>
        </w:rPr>
        <w:t>TARYBA</w:t>
      </w:r>
    </w:p>
    <w:p w14:paraId="5F913CF6" w14:textId="77777777" w:rsidR="00547847" w:rsidRPr="000443E2" w:rsidRDefault="00547847" w:rsidP="0075411E">
      <w:pPr>
        <w:shd w:val="clear" w:color="auto" w:fill="FFFFFF"/>
        <w:rPr>
          <w:b/>
        </w:rPr>
      </w:pPr>
    </w:p>
    <w:p w14:paraId="03FFEAB7" w14:textId="2E1EEFA2" w:rsidR="00547847" w:rsidRPr="005B16B8" w:rsidRDefault="00547847" w:rsidP="005B16B8">
      <w:pPr>
        <w:jc w:val="center"/>
        <w:rPr>
          <w:b/>
        </w:rPr>
      </w:pPr>
      <w:r w:rsidRPr="009E7CC6">
        <w:rPr>
          <w:b/>
        </w:rPr>
        <w:t>SPRENDIMAS</w:t>
      </w:r>
    </w:p>
    <w:p w14:paraId="10FFE4BD" w14:textId="4EC13E62" w:rsidR="00EE0113" w:rsidRPr="00920D38" w:rsidRDefault="00C226F3" w:rsidP="00EE0113">
      <w:pPr>
        <w:tabs>
          <w:tab w:val="left" w:pos="9070"/>
        </w:tabs>
        <w:ind w:right="-2"/>
        <w:jc w:val="center"/>
        <w:rPr>
          <w:b/>
        </w:rPr>
      </w:pPr>
      <w:r>
        <w:rPr>
          <w:b/>
          <w:caps/>
          <w:noProof/>
        </w:rPr>
        <w:t xml:space="preserve">Dėl </w:t>
      </w:r>
      <w:r w:rsidR="00EE0113">
        <w:rPr>
          <w:b/>
        </w:rPr>
        <w:t xml:space="preserve">ANYKŠČIŲ MIESTO DALIES </w:t>
      </w:r>
      <w:r w:rsidR="00EE0113" w:rsidRPr="00920D38">
        <w:rPr>
          <w:b/>
        </w:rPr>
        <w:t>TERITORIJOS ŽALI</w:t>
      </w:r>
      <w:r w:rsidR="00920D38" w:rsidRPr="00920D38">
        <w:rPr>
          <w:b/>
        </w:rPr>
        <w:t xml:space="preserve">OSIOS INFRASTRUKTŪROS POREIKIO </w:t>
      </w:r>
      <w:r w:rsidR="00EE0113" w:rsidRPr="00920D38">
        <w:rPr>
          <w:b/>
        </w:rPr>
        <w:t>SCHEMOS (ŽEMĖLAPIO) PATVIRTINIMO</w:t>
      </w:r>
    </w:p>
    <w:p w14:paraId="0A86D0D1" w14:textId="493F006B" w:rsidR="00C226F3" w:rsidRPr="00920D38" w:rsidRDefault="00C226F3" w:rsidP="00C226F3">
      <w:pPr>
        <w:shd w:val="clear" w:color="auto" w:fill="FFFFFF"/>
        <w:jc w:val="center"/>
        <w:rPr>
          <w:color w:val="000000" w:themeColor="text1"/>
        </w:rPr>
      </w:pPr>
    </w:p>
    <w:p w14:paraId="62CC582D" w14:textId="7C2BE623" w:rsidR="00C226F3" w:rsidRPr="00920D38" w:rsidRDefault="00C226F3" w:rsidP="00C226F3">
      <w:pPr>
        <w:shd w:val="clear" w:color="auto" w:fill="FFFFFF"/>
        <w:jc w:val="center"/>
        <w:rPr>
          <w:color w:val="000000" w:themeColor="text1"/>
        </w:rPr>
      </w:pPr>
      <w:r w:rsidRPr="00920D38">
        <w:rPr>
          <w:color w:val="000000" w:themeColor="text1"/>
        </w:rPr>
        <w:fldChar w:fldCharType="begin"/>
      </w:r>
      <w:r w:rsidRPr="00920D38">
        <w:rPr>
          <w:color w:val="000000" w:themeColor="text1"/>
        </w:rPr>
        <w:instrText xml:space="preserve"> FILLIN "data" \* MERGEFORMAT </w:instrText>
      </w:r>
      <w:r w:rsidRPr="00920D38">
        <w:rPr>
          <w:color w:val="000000" w:themeColor="text1"/>
        </w:rPr>
        <w:fldChar w:fldCharType="separate"/>
      </w:r>
      <w:r w:rsidRPr="00920D38">
        <w:rPr>
          <w:color w:val="000000" w:themeColor="text1"/>
        </w:rPr>
        <w:t xml:space="preserve">2024 m. </w:t>
      </w:r>
      <w:r w:rsidR="009D7508" w:rsidRPr="00920D38">
        <w:rPr>
          <w:color w:val="000000" w:themeColor="text1"/>
        </w:rPr>
        <w:t>rugsėjo</w:t>
      </w:r>
      <w:r w:rsidRPr="00920D38">
        <w:rPr>
          <w:color w:val="000000" w:themeColor="text1"/>
        </w:rPr>
        <w:t xml:space="preserve"> </w:t>
      </w:r>
      <w:r w:rsidR="005B16B8">
        <w:rPr>
          <w:color w:val="000000" w:themeColor="text1"/>
        </w:rPr>
        <w:t>26</w:t>
      </w:r>
      <w:r w:rsidRPr="00920D38">
        <w:rPr>
          <w:color w:val="000000" w:themeColor="text1"/>
        </w:rPr>
        <w:t xml:space="preserve"> d.</w:t>
      </w:r>
      <w:r w:rsidRPr="00920D38">
        <w:rPr>
          <w:color w:val="000000" w:themeColor="text1"/>
        </w:rPr>
        <w:fldChar w:fldCharType="end"/>
      </w:r>
      <w:r w:rsidRPr="00920D38">
        <w:rPr>
          <w:color w:val="000000" w:themeColor="text1"/>
        </w:rPr>
        <w:t xml:space="preserve"> Nr. 1-T-</w:t>
      </w:r>
      <w:r w:rsidR="005B16B8">
        <w:rPr>
          <w:color w:val="000000" w:themeColor="text1"/>
        </w:rPr>
        <w:t>292</w:t>
      </w:r>
      <w:r w:rsidRPr="00920D38">
        <w:rPr>
          <w:color w:val="000000" w:themeColor="text1"/>
        </w:rPr>
        <w:fldChar w:fldCharType="begin"/>
      </w:r>
      <w:r w:rsidRPr="00920D38">
        <w:rPr>
          <w:color w:val="000000" w:themeColor="text1"/>
        </w:rPr>
        <w:instrText xml:space="preserve"> FILLIN "indeksas" \* MERGEFORMAT </w:instrText>
      </w:r>
      <w:r w:rsidRPr="00920D38">
        <w:rPr>
          <w:color w:val="000000" w:themeColor="text1"/>
        </w:rPr>
        <w:fldChar w:fldCharType="end"/>
      </w:r>
    </w:p>
    <w:p w14:paraId="545F9162" w14:textId="77777777" w:rsidR="00C226F3" w:rsidRPr="00920D38" w:rsidRDefault="00C226F3" w:rsidP="00C226F3">
      <w:pPr>
        <w:shd w:val="clear" w:color="auto" w:fill="FFFFFF"/>
        <w:jc w:val="center"/>
        <w:rPr>
          <w:color w:val="000000" w:themeColor="text1"/>
        </w:rPr>
      </w:pPr>
      <w:r w:rsidRPr="00920D38">
        <w:rPr>
          <w:color w:val="000000" w:themeColor="text1"/>
        </w:rPr>
        <w:t>Anykščiai</w:t>
      </w:r>
    </w:p>
    <w:p w14:paraId="127D52F4" w14:textId="2B2DF84F" w:rsidR="00C226F3" w:rsidRPr="00920D38" w:rsidRDefault="00C226F3" w:rsidP="00C226F3">
      <w:pPr>
        <w:shd w:val="clear" w:color="auto" w:fill="FFFFFF"/>
        <w:spacing w:line="360" w:lineRule="auto"/>
        <w:jc w:val="center"/>
        <w:rPr>
          <w:bCs/>
          <w:color w:val="000000" w:themeColor="text1"/>
        </w:rPr>
      </w:pPr>
    </w:p>
    <w:p w14:paraId="010D87B2" w14:textId="04E4DE1B" w:rsidR="009D7508" w:rsidRPr="00920D38" w:rsidRDefault="009D7508" w:rsidP="005B16B8">
      <w:pPr>
        <w:spacing w:line="360" w:lineRule="auto"/>
        <w:ind w:firstLine="720"/>
        <w:jc w:val="both"/>
        <w:rPr>
          <w:spacing w:val="-4"/>
        </w:rPr>
      </w:pPr>
      <w:r w:rsidRPr="00920D38">
        <w:rPr>
          <w:spacing w:val="-4"/>
        </w:rPr>
        <w:t xml:space="preserve">Vadovaudamasi Lietuvos Respublikos vietos savivaldos įstatymo 15 straipsnio 4 dalimi, </w:t>
      </w:r>
      <w:r w:rsidR="006B4798">
        <w:rPr>
          <w:spacing w:val="-4"/>
        </w:rPr>
        <w:t>16 straipsnio 1 dalimi,</w:t>
      </w:r>
      <w:r w:rsidR="00A34ECC">
        <w:rPr>
          <w:spacing w:val="-4"/>
        </w:rPr>
        <w:t xml:space="preserve"> </w:t>
      </w:r>
      <w:r w:rsidR="00A34ECC" w:rsidRPr="00A34ECC">
        <w:rPr>
          <w:spacing w:val="-4"/>
        </w:rPr>
        <w:t>R</w:t>
      </w:r>
      <w:r w:rsidR="00FA6548" w:rsidRPr="00A34ECC">
        <w:t>egioninės pažangos priemonės Nr. 02-001-06-08-02 (RE) „Plėtoti žaliąją infrastruktūrą urbanizuotoje aplinkoje“ finansavimo gairių</w:t>
      </w:r>
      <w:r w:rsidR="00DD6BCD" w:rsidRPr="00A34ECC">
        <w:rPr>
          <w:spacing w:val="-4"/>
        </w:rPr>
        <w:t xml:space="preserve">, </w:t>
      </w:r>
      <w:r w:rsidR="00DD6BCD">
        <w:rPr>
          <w:spacing w:val="-4"/>
        </w:rPr>
        <w:t xml:space="preserve">patvirtintų </w:t>
      </w:r>
      <w:r w:rsidRPr="00920D38">
        <w:rPr>
          <w:spacing w:val="-4"/>
        </w:rPr>
        <w:t>Lietuvos Respublikos aplinkos ministro 2023 m. lapkričio 3 d.</w:t>
      </w:r>
      <w:r w:rsidR="005B16B8">
        <w:rPr>
          <w:spacing w:val="-4"/>
        </w:rPr>
        <w:t xml:space="preserve"> </w:t>
      </w:r>
      <w:r w:rsidRPr="00920D38">
        <w:rPr>
          <w:spacing w:val="-4"/>
        </w:rPr>
        <w:t>įsakym</w:t>
      </w:r>
      <w:r w:rsidR="00DD6BCD">
        <w:rPr>
          <w:spacing w:val="-4"/>
        </w:rPr>
        <w:t>o</w:t>
      </w:r>
      <w:r w:rsidRPr="00920D38">
        <w:rPr>
          <w:spacing w:val="-4"/>
        </w:rPr>
        <w:t xml:space="preserve"> Nr. D1-361 „Dėl regioninės pažangos priemonės Nr. 02-001-06-08-02 (RE) „Plėtoti žaliąją infrastruktūrą urbanizuotoje aplinkoje“ finansavimo gairių patvirtinimo“</w:t>
      </w:r>
      <w:r w:rsidR="00DD6BCD">
        <w:rPr>
          <w:spacing w:val="-4"/>
        </w:rPr>
        <w:t xml:space="preserve">, </w:t>
      </w:r>
      <w:r w:rsidRPr="00920D38">
        <w:rPr>
          <w:spacing w:val="-4"/>
        </w:rPr>
        <w:t xml:space="preserve">2.8.3 </w:t>
      </w:r>
      <w:r w:rsidR="00DD6BCD">
        <w:rPr>
          <w:spacing w:val="-4"/>
        </w:rPr>
        <w:t>pa</w:t>
      </w:r>
      <w:r w:rsidRPr="00920D38">
        <w:rPr>
          <w:spacing w:val="-4"/>
        </w:rPr>
        <w:t>punk</w:t>
      </w:r>
      <w:r w:rsidR="00DD6BCD">
        <w:rPr>
          <w:spacing w:val="-4"/>
        </w:rPr>
        <w:t>čiu</w:t>
      </w:r>
      <w:r w:rsidRPr="00920D38">
        <w:rPr>
          <w:spacing w:val="-4"/>
        </w:rPr>
        <w:t xml:space="preserve">, </w:t>
      </w:r>
      <w:r w:rsidRPr="00920D38">
        <w:rPr>
          <w:bCs/>
          <w:spacing w:val="-4"/>
        </w:rPr>
        <w:t xml:space="preserve">Anykščių rajono savivaldybės taryba  </w:t>
      </w:r>
      <w:r w:rsidRPr="00920D38">
        <w:rPr>
          <w:bCs/>
          <w:spacing w:val="4"/>
        </w:rPr>
        <w:t>nusprendžia</w:t>
      </w:r>
      <w:r w:rsidRPr="00920D38">
        <w:rPr>
          <w:bCs/>
          <w:spacing w:val="-4"/>
        </w:rPr>
        <w:t>:</w:t>
      </w:r>
    </w:p>
    <w:p w14:paraId="7F1B7939" w14:textId="6D940F71" w:rsidR="009D7508" w:rsidRDefault="009D7508" w:rsidP="005B16B8">
      <w:pPr>
        <w:spacing w:line="360" w:lineRule="auto"/>
        <w:ind w:firstLine="720"/>
        <w:jc w:val="both"/>
        <w:rPr>
          <w:bCs/>
        </w:rPr>
      </w:pPr>
      <w:r w:rsidRPr="00920D38">
        <w:t>Patvirtinti Anykščių</w:t>
      </w:r>
      <w:r w:rsidRPr="00920D38">
        <w:rPr>
          <w:bCs/>
        </w:rPr>
        <w:t xml:space="preserve"> miesto dalies teritorijos žali</w:t>
      </w:r>
      <w:r w:rsidR="00920D38" w:rsidRPr="00920D38">
        <w:rPr>
          <w:bCs/>
        </w:rPr>
        <w:t xml:space="preserve">osios infrastruktūros poreikio </w:t>
      </w:r>
      <w:r w:rsidRPr="00920D38">
        <w:rPr>
          <w:bCs/>
        </w:rPr>
        <w:t>schemą (žemėlapį) (pridedama).</w:t>
      </w:r>
    </w:p>
    <w:p w14:paraId="409C49B2" w14:textId="2EF362B5" w:rsidR="00170C75" w:rsidRPr="008E5C62" w:rsidRDefault="00170C75" w:rsidP="005B16B8">
      <w:pPr>
        <w:suppressAutoHyphens/>
        <w:spacing w:line="360" w:lineRule="auto"/>
        <w:ind w:firstLine="720"/>
        <w:contextualSpacing/>
        <w:jc w:val="both"/>
        <w:textAlignment w:val="baseline"/>
      </w:pPr>
      <w:r w:rsidRPr="009E7CC6">
        <w:rPr>
          <w:bCs/>
          <w:color w:val="000000" w:themeColor="text1"/>
        </w:rPr>
        <w:t>Šis sprendimas per vieną mėnesį gali būti skundžiamas Anykščių rajono savivaldybės tarybai (J. Biliūno g. 23, 29111, Anykščiai) Lietuvos Respublikos viešojo administravimo įstatymo nustatyta tvarka arba Lietuvos administracinių ginčų komisijos Panevėžio apygardos skyriui (Respublikos g. 62, 35158 Panevėžys) Lietuvos Respublikos ikiteisminio administracinių ginčų nagrinėjimo tvarkos įstatymo nustatyta tvarka arba Regionų apygardos administracinio teismo Panevėžio rūmams (Respublikos g. 62, 35158 Panevėžys) Lietuvos Respublikos administracinių bylų teisenos įstatymo nustatyta tvarka.</w:t>
      </w:r>
    </w:p>
    <w:p w14:paraId="0BDC1F6A" w14:textId="3E277C02" w:rsidR="00547847" w:rsidRDefault="00547847" w:rsidP="00170C75">
      <w:pPr>
        <w:tabs>
          <w:tab w:val="left" w:pos="680"/>
          <w:tab w:val="left" w:pos="1080"/>
        </w:tabs>
        <w:spacing w:line="360" w:lineRule="auto"/>
        <w:jc w:val="both"/>
        <w:rPr>
          <w:color w:val="000000" w:themeColor="text1"/>
        </w:rPr>
      </w:pPr>
    </w:p>
    <w:p w14:paraId="0BCD3EDB" w14:textId="77777777" w:rsidR="00170C75" w:rsidRDefault="00170C75" w:rsidP="00170C75">
      <w:pPr>
        <w:tabs>
          <w:tab w:val="left" w:pos="680"/>
          <w:tab w:val="left" w:pos="1080"/>
        </w:tabs>
        <w:spacing w:line="360" w:lineRule="auto"/>
        <w:jc w:val="both"/>
        <w:rPr>
          <w:color w:val="000000" w:themeColor="text1"/>
        </w:rPr>
      </w:pPr>
    </w:p>
    <w:p w14:paraId="6BD75011" w14:textId="2C968A8A" w:rsidR="00170C75" w:rsidRDefault="00170C75" w:rsidP="00170C75">
      <w:pPr>
        <w:shd w:val="clear" w:color="auto" w:fill="FFFFFF"/>
        <w:spacing w:line="360" w:lineRule="auto"/>
        <w:jc w:val="both"/>
        <w:rPr>
          <w:bCs/>
          <w:color w:val="000000" w:themeColor="text1"/>
        </w:rPr>
      </w:pPr>
      <w:r w:rsidRPr="009E7CC6">
        <w:rPr>
          <w:bCs/>
          <w:color w:val="000000" w:themeColor="text1"/>
        </w:rPr>
        <w:t>Meras</w:t>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00364078">
        <w:rPr>
          <w:bCs/>
          <w:color w:val="000000" w:themeColor="text1"/>
        </w:rPr>
        <w:tab/>
      </w:r>
      <w:r w:rsidRPr="009E7CC6">
        <w:rPr>
          <w:bCs/>
          <w:color w:val="000000" w:themeColor="text1"/>
        </w:rPr>
        <w:t xml:space="preserve"> Kęstutis Tubis</w:t>
      </w:r>
    </w:p>
    <w:p w14:paraId="28FEC288" w14:textId="5079AAFB" w:rsidR="00FC3D71" w:rsidRDefault="00FC3D71" w:rsidP="00170C75">
      <w:pPr>
        <w:shd w:val="clear" w:color="auto" w:fill="FFFFFF"/>
        <w:spacing w:line="360" w:lineRule="auto"/>
        <w:jc w:val="both"/>
        <w:rPr>
          <w:bCs/>
          <w:color w:val="000000" w:themeColor="text1"/>
        </w:rPr>
      </w:pPr>
    </w:p>
    <w:p w14:paraId="348127F1" w14:textId="5F02FCE3" w:rsidR="00364078" w:rsidRDefault="00364078">
      <w:pPr>
        <w:spacing w:after="160" w:line="259" w:lineRule="auto"/>
        <w:rPr>
          <w:bCs/>
          <w:color w:val="000000" w:themeColor="text1"/>
        </w:rPr>
      </w:pPr>
      <w:r>
        <w:rPr>
          <w:bCs/>
          <w:color w:val="000000" w:themeColor="text1"/>
        </w:rPr>
        <w:br w:type="page"/>
      </w:r>
    </w:p>
    <w:p w14:paraId="44F7DBA8" w14:textId="77777777" w:rsidR="00364078" w:rsidRDefault="00364078" w:rsidP="00364078">
      <w:pPr>
        <w:tabs>
          <w:tab w:val="left" w:pos="9070"/>
        </w:tabs>
        <w:ind w:right="-2"/>
        <w:jc w:val="center"/>
      </w:pPr>
      <w:r>
        <w:rPr>
          <w:b/>
        </w:rPr>
        <w:lastRenderedPageBreak/>
        <w:t>SAVIVALDYBĖS TARYBOS SPRENDIMO „</w:t>
      </w:r>
      <w:r>
        <w:rPr>
          <w:b/>
          <w:caps/>
        </w:rPr>
        <w:t xml:space="preserve">Dėl </w:t>
      </w:r>
      <w:r>
        <w:rPr>
          <w:b/>
        </w:rPr>
        <w:t>ANYKŠČIŲ MIESTO DALIES TERITORIJOS ŽALIOSIOS INFRASTRUKTŪROS POREIKIO SCHEMOS (ŽEMĖLAPIO) PATVIRTINIMO</w:t>
      </w:r>
      <w:r>
        <w:rPr>
          <w:b/>
          <w:caps/>
        </w:rPr>
        <w:t xml:space="preserve">“ </w:t>
      </w:r>
      <w:r>
        <w:rPr>
          <w:b/>
        </w:rPr>
        <w:t xml:space="preserve">PROJEKTO </w:t>
      </w:r>
    </w:p>
    <w:p w14:paraId="73B2A800" w14:textId="77777777" w:rsidR="00364078" w:rsidRDefault="00364078" w:rsidP="00364078">
      <w:pPr>
        <w:tabs>
          <w:tab w:val="left" w:pos="9070"/>
        </w:tabs>
        <w:ind w:right="-2"/>
        <w:jc w:val="center"/>
        <w:rPr>
          <w:b/>
        </w:rPr>
      </w:pPr>
      <w:r>
        <w:rPr>
          <w:b/>
        </w:rPr>
        <w:t>AIŠKINAMASIS RAŠTAS</w:t>
      </w:r>
    </w:p>
    <w:p w14:paraId="27E3FE63" w14:textId="77777777" w:rsidR="00364078" w:rsidRDefault="00364078" w:rsidP="00364078">
      <w:pPr>
        <w:tabs>
          <w:tab w:val="right" w:pos="9638"/>
        </w:tabs>
        <w:ind w:firstLine="360"/>
        <w:jc w:val="center"/>
        <w:rPr>
          <w:caps/>
        </w:rPr>
      </w:pPr>
    </w:p>
    <w:p w14:paraId="70A2F580" w14:textId="77777777" w:rsidR="00364078" w:rsidRDefault="00364078" w:rsidP="00364078">
      <w:pPr>
        <w:numPr>
          <w:ilvl w:val="0"/>
          <w:numId w:val="11"/>
        </w:numPr>
        <w:suppressAutoHyphens/>
        <w:autoSpaceDN w:val="0"/>
        <w:contextualSpacing/>
        <w:jc w:val="both"/>
        <w:rPr>
          <w:b/>
          <w:lang w:eastAsia="en-US"/>
        </w:rPr>
      </w:pPr>
      <w:r>
        <w:rPr>
          <w:b/>
          <w:lang w:eastAsia="en-US"/>
        </w:rPr>
        <w:t>Sprendimo projekto tikslai ir uždaviniai</w:t>
      </w:r>
    </w:p>
    <w:p w14:paraId="36B13207" w14:textId="77777777" w:rsidR="00364078" w:rsidRDefault="00364078" w:rsidP="00364078">
      <w:pPr>
        <w:tabs>
          <w:tab w:val="left" w:pos="426"/>
          <w:tab w:val="left" w:pos="993"/>
        </w:tabs>
        <w:ind w:firstLine="709"/>
        <w:jc w:val="both"/>
      </w:pPr>
    </w:p>
    <w:p w14:paraId="46D8FA34" w14:textId="77777777" w:rsidR="00364078" w:rsidRDefault="00364078" w:rsidP="00364078">
      <w:pPr>
        <w:tabs>
          <w:tab w:val="left" w:pos="426"/>
          <w:tab w:val="left" w:pos="993"/>
        </w:tabs>
        <w:ind w:firstLine="709"/>
        <w:jc w:val="both"/>
        <w:rPr>
          <w:color w:val="000000"/>
        </w:rPr>
      </w:pPr>
      <w:r>
        <w:rPr>
          <w:color w:val="000000"/>
        </w:rPr>
        <w:t>Sprendimo tikslas – įvykdyti išankstines sąlygas, būtinas projektui įgyvendinti. Sprendimu patvirtinama Anykščių miesto dalies teritorijos žaliosios infrastruktūros poreikio schema (žemėlapis) (toliau – žemėlapis), kurios sprendiniai pagerintų gyventojų, gyvenančių urbanizuotose teritorijose, aplinkos kokybę.</w:t>
      </w:r>
    </w:p>
    <w:p w14:paraId="0D03778F" w14:textId="77777777" w:rsidR="00364078" w:rsidRDefault="00364078" w:rsidP="00364078">
      <w:pPr>
        <w:tabs>
          <w:tab w:val="left" w:pos="426"/>
          <w:tab w:val="left" w:pos="993"/>
        </w:tabs>
        <w:ind w:firstLine="709"/>
        <w:jc w:val="both"/>
        <w:rPr>
          <w:color w:val="000000"/>
        </w:rPr>
      </w:pPr>
      <w:r>
        <w:rPr>
          <w:color w:val="000000"/>
        </w:rPr>
        <w:t>Žaliosios infrastruktūros poreikio schemos (žemėlapiai) skirti nustatyti problemines teritorijas ir vietas, kuriose labiausiai reikia didinti žolinių augalų ir želdinių kiekį, įgyvendinti gamtos procesais pagrįstus sprendimus, teikiančius ekologinę, socialinę, ekonominę naudą. Juose išskiriamos prioritetinės teritorijos, kuriose reikia ir yra galimybės įgyvendinti žaliosios infrastruktūros sprendimus.</w:t>
      </w:r>
    </w:p>
    <w:p w14:paraId="590E542F" w14:textId="77777777" w:rsidR="00364078" w:rsidRDefault="00364078" w:rsidP="00364078">
      <w:pPr>
        <w:tabs>
          <w:tab w:val="left" w:pos="426"/>
          <w:tab w:val="left" w:pos="993"/>
        </w:tabs>
        <w:ind w:firstLine="709"/>
        <w:jc w:val="both"/>
        <w:rPr>
          <w:color w:val="000000"/>
        </w:rPr>
      </w:pPr>
      <w:r>
        <w:rPr>
          <w:color w:val="000000"/>
        </w:rPr>
        <w:t xml:space="preserve">Anykščių miesto dalies teritorijos žemėlapis parengtas teritorijai (gardelei), kurioje gyventojų tankis yra 1500 gyventojų / km2 arba didesnis ir kurių gamtinių ir antropogeninių plotų santykis yra mažesnis nei 1,5. </w:t>
      </w:r>
    </w:p>
    <w:p w14:paraId="15C06180" w14:textId="77777777" w:rsidR="00364078" w:rsidRDefault="00364078" w:rsidP="00364078">
      <w:pPr>
        <w:tabs>
          <w:tab w:val="left" w:pos="426"/>
          <w:tab w:val="left" w:pos="993"/>
        </w:tabs>
        <w:ind w:firstLine="709"/>
        <w:jc w:val="both"/>
        <w:rPr>
          <w:color w:val="000000"/>
        </w:rPr>
      </w:pPr>
    </w:p>
    <w:p w14:paraId="1069177C" w14:textId="77777777" w:rsidR="00364078" w:rsidRDefault="00364078" w:rsidP="00364078">
      <w:pPr>
        <w:tabs>
          <w:tab w:val="left" w:pos="426"/>
          <w:tab w:val="left" w:pos="993"/>
        </w:tabs>
        <w:ind w:firstLine="709"/>
        <w:jc w:val="both"/>
      </w:pPr>
      <w:r>
        <w:rPr>
          <w:rFonts w:eastAsia="Calibri" w:cs="Calibri"/>
          <w:noProof/>
          <w:szCs w:val="22"/>
        </w:rPr>
        <w:drawing>
          <wp:anchor distT="0" distB="0" distL="114300" distR="114300" simplePos="0" relativeHeight="251659264" behindDoc="0" locked="0" layoutInCell="1" allowOverlap="1" wp14:anchorId="67BD057A" wp14:editId="5987FACD">
            <wp:simplePos x="0" y="0"/>
            <wp:positionH relativeFrom="margin">
              <wp:align>center</wp:align>
            </wp:positionH>
            <wp:positionV relativeFrom="paragraph">
              <wp:posOffset>100968</wp:posOffset>
            </wp:positionV>
            <wp:extent cx="3578220" cy="3522982"/>
            <wp:effectExtent l="0" t="0" r="3180" b="1268"/>
            <wp:wrapSquare wrapText="bothSides"/>
            <wp:docPr id="2021495499" name="Picture 2"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t="32545" r="1867"/>
                    <a:stretch>
                      <a:fillRect/>
                    </a:stretch>
                  </pic:blipFill>
                  <pic:spPr>
                    <a:xfrm>
                      <a:off x="0" y="0"/>
                      <a:ext cx="3578220" cy="3522982"/>
                    </a:xfrm>
                    <a:prstGeom prst="rect">
                      <a:avLst/>
                    </a:prstGeom>
                    <a:noFill/>
                    <a:ln>
                      <a:noFill/>
                      <a:prstDash/>
                    </a:ln>
                  </pic:spPr>
                </pic:pic>
              </a:graphicData>
            </a:graphic>
          </wp:anchor>
        </w:drawing>
      </w:r>
    </w:p>
    <w:p w14:paraId="2AB6BB6D" w14:textId="77777777" w:rsidR="00364078" w:rsidRDefault="00364078" w:rsidP="00364078">
      <w:pPr>
        <w:tabs>
          <w:tab w:val="left" w:pos="426"/>
          <w:tab w:val="left" w:pos="993"/>
        </w:tabs>
        <w:ind w:firstLine="709"/>
        <w:jc w:val="both"/>
        <w:rPr>
          <w:color w:val="000000"/>
        </w:rPr>
      </w:pPr>
    </w:p>
    <w:p w14:paraId="3F411419" w14:textId="77777777" w:rsidR="00364078" w:rsidRDefault="00364078" w:rsidP="00364078">
      <w:pPr>
        <w:tabs>
          <w:tab w:val="left" w:pos="426"/>
          <w:tab w:val="left" w:pos="993"/>
        </w:tabs>
        <w:ind w:firstLine="709"/>
        <w:jc w:val="both"/>
        <w:rPr>
          <w:color w:val="000000"/>
        </w:rPr>
      </w:pPr>
    </w:p>
    <w:p w14:paraId="3EACD235" w14:textId="77777777" w:rsidR="00364078" w:rsidRDefault="00364078" w:rsidP="00364078">
      <w:pPr>
        <w:tabs>
          <w:tab w:val="left" w:pos="426"/>
          <w:tab w:val="left" w:pos="993"/>
        </w:tabs>
        <w:ind w:firstLine="709"/>
        <w:jc w:val="both"/>
        <w:rPr>
          <w:color w:val="000000"/>
        </w:rPr>
      </w:pPr>
    </w:p>
    <w:p w14:paraId="07090DE7" w14:textId="77777777" w:rsidR="00364078" w:rsidRDefault="00364078" w:rsidP="00364078">
      <w:pPr>
        <w:tabs>
          <w:tab w:val="left" w:pos="426"/>
          <w:tab w:val="left" w:pos="993"/>
        </w:tabs>
        <w:ind w:firstLine="709"/>
        <w:jc w:val="both"/>
        <w:rPr>
          <w:color w:val="000000"/>
        </w:rPr>
      </w:pPr>
    </w:p>
    <w:p w14:paraId="016717CF" w14:textId="77777777" w:rsidR="00364078" w:rsidRDefault="00364078" w:rsidP="00364078">
      <w:pPr>
        <w:tabs>
          <w:tab w:val="left" w:pos="426"/>
          <w:tab w:val="left" w:pos="993"/>
        </w:tabs>
        <w:ind w:firstLine="709"/>
        <w:jc w:val="both"/>
        <w:rPr>
          <w:color w:val="000000"/>
        </w:rPr>
      </w:pPr>
    </w:p>
    <w:p w14:paraId="6B091F36" w14:textId="77777777" w:rsidR="00364078" w:rsidRDefault="00364078" w:rsidP="00364078">
      <w:pPr>
        <w:tabs>
          <w:tab w:val="left" w:pos="426"/>
          <w:tab w:val="left" w:pos="993"/>
        </w:tabs>
        <w:ind w:firstLine="709"/>
        <w:jc w:val="both"/>
        <w:rPr>
          <w:color w:val="000000"/>
        </w:rPr>
      </w:pPr>
    </w:p>
    <w:p w14:paraId="57FF519A" w14:textId="77777777" w:rsidR="00364078" w:rsidRDefault="00364078" w:rsidP="00364078">
      <w:pPr>
        <w:tabs>
          <w:tab w:val="left" w:pos="426"/>
          <w:tab w:val="left" w:pos="993"/>
        </w:tabs>
        <w:ind w:firstLine="709"/>
        <w:jc w:val="both"/>
        <w:rPr>
          <w:color w:val="000000"/>
        </w:rPr>
      </w:pPr>
    </w:p>
    <w:p w14:paraId="78EA7767" w14:textId="77777777" w:rsidR="00364078" w:rsidRDefault="00364078" w:rsidP="00364078">
      <w:pPr>
        <w:tabs>
          <w:tab w:val="left" w:pos="426"/>
          <w:tab w:val="left" w:pos="993"/>
        </w:tabs>
        <w:ind w:firstLine="709"/>
        <w:jc w:val="both"/>
        <w:rPr>
          <w:color w:val="000000"/>
        </w:rPr>
      </w:pPr>
    </w:p>
    <w:p w14:paraId="55F3B14A" w14:textId="77777777" w:rsidR="00364078" w:rsidRDefault="00364078" w:rsidP="00364078">
      <w:pPr>
        <w:tabs>
          <w:tab w:val="left" w:pos="426"/>
          <w:tab w:val="left" w:pos="993"/>
        </w:tabs>
        <w:ind w:firstLine="709"/>
        <w:jc w:val="both"/>
        <w:rPr>
          <w:color w:val="000000"/>
        </w:rPr>
      </w:pPr>
    </w:p>
    <w:p w14:paraId="00E53BED" w14:textId="77777777" w:rsidR="00364078" w:rsidRDefault="00364078" w:rsidP="00364078">
      <w:pPr>
        <w:tabs>
          <w:tab w:val="left" w:pos="426"/>
          <w:tab w:val="left" w:pos="993"/>
        </w:tabs>
        <w:ind w:firstLine="709"/>
        <w:jc w:val="both"/>
        <w:rPr>
          <w:color w:val="000000"/>
        </w:rPr>
      </w:pPr>
    </w:p>
    <w:p w14:paraId="7538B6FB" w14:textId="77777777" w:rsidR="00364078" w:rsidRDefault="00364078" w:rsidP="00364078">
      <w:pPr>
        <w:tabs>
          <w:tab w:val="left" w:pos="426"/>
          <w:tab w:val="left" w:pos="993"/>
        </w:tabs>
        <w:ind w:firstLine="709"/>
        <w:jc w:val="both"/>
        <w:rPr>
          <w:color w:val="000000"/>
        </w:rPr>
      </w:pPr>
    </w:p>
    <w:p w14:paraId="1BD0AAC1" w14:textId="77777777" w:rsidR="00364078" w:rsidRDefault="00364078" w:rsidP="00364078">
      <w:pPr>
        <w:tabs>
          <w:tab w:val="left" w:pos="426"/>
          <w:tab w:val="left" w:pos="993"/>
        </w:tabs>
        <w:ind w:firstLine="709"/>
        <w:jc w:val="both"/>
        <w:rPr>
          <w:color w:val="000000"/>
        </w:rPr>
      </w:pPr>
    </w:p>
    <w:p w14:paraId="2F337EF6" w14:textId="77777777" w:rsidR="00364078" w:rsidRDefault="00364078" w:rsidP="00364078">
      <w:pPr>
        <w:tabs>
          <w:tab w:val="left" w:pos="426"/>
          <w:tab w:val="left" w:pos="993"/>
        </w:tabs>
        <w:ind w:firstLine="709"/>
        <w:jc w:val="both"/>
        <w:rPr>
          <w:color w:val="000000"/>
        </w:rPr>
      </w:pPr>
    </w:p>
    <w:p w14:paraId="659A7CD4" w14:textId="77777777" w:rsidR="00364078" w:rsidRDefault="00364078" w:rsidP="00364078">
      <w:pPr>
        <w:tabs>
          <w:tab w:val="left" w:pos="426"/>
          <w:tab w:val="left" w:pos="993"/>
        </w:tabs>
        <w:ind w:firstLine="709"/>
        <w:jc w:val="both"/>
        <w:rPr>
          <w:color w:val="000000"/>
        </w:rPr>
      </w:pPr>
    </w:p>
    <w:p w14:paraId="72B3CC92" w14:textId="77777777" w:rsidR="00364078" w:rsidRDefault="00364078" w:rsidP="00364078">
      <w:pPr>
        <w:tabs>
          <w:tab w:val="left" w:pos="426"/>
          <w:tab w:val="left" w:pos="993"/>
        </w:tabs>
        <w:ind w:firstLine="709"/>
        <w:jc w:val="both"/>
        <w:rPr>
          <w:color w:val="000000"/>
        </w:rPr>
      </w:pPr>
    </w:p>
    <w:p w14:paraId="76BBEB08" w14:textId="77777777" w:rsidR="00364078" w:rsidRDefault="00364078" w:rsidP="00364078">
      <w:pPr>
        <w:tabs>
          <w:tab w:val="left" w:pos="426"/>
          <w:tab w:val="left" w:pos="993"/>
        </w:tabs>
        <w:ind w:firstLine="709"/>
        <w:jc w:val="both"/>
        <w:rPr>
          <w:color w:val="000000"/>
        </w:rPr>
      </w:pPr>
    </w:p>
    <w:p w14:paraId="223484A0" w14:textId="77777777" w:rsidR="00364078" w:rsidRDefault="00364078" w:rsidP="00364078">
      <w:pPr>
        <w:tabs>
          <w:tab w:val="left" w:pos="426"/>
          <w:tab w:val="left" w:pos="993"/>
        </w:tabs>
        <w:ind w:firstLine="709"/>
        <w:jc w:val="both"/>
        <w:rPr>
          <w:color w:val="000000"/>
        </w:rPr>
      </w:pPr>
    </w:p>
    <w:p w14:paraId="53D0A532" w14:textId="77777777" w:rsidR="00364078" w:rsidRDefault="00364078" w:rsidP="00364078">
      <w:pPr>
        <w:tabs>
          <w:tab w:val="left" w:pos="426"/>
          <w:tab w:val="left" w:pos="993"/>
        </w:tabs>
        <w:ind w:firstLine="709"/>
        <w:jc w:val="both"/>
        <w:rPr>
          <w:color w:val="000000"/>
        </w:rPr>
      </w:pPr>
    </w:p>
    <w:p w14:paraId="065E5C6A" w14:textId="77777777" w:rsidR="00364078" w:rsidRDefault="00364078" w:rsidP="00364078">
      <w:pPr>
        <w:tabs>
          <w:tab w:val="left" w:pos="426"/>
          <w:tab w:val="left" w:pos="993"/>
        </w:tabs>
        <w:ind w:firstLine="709"/>
        <w:jc w:val="both"/>
        <w:rPr>
          <w:color w:val="000000"/>
        </w:rPr>
      </w:pPr>
    </w:p>
    <w:p w14:paraId="6D0BFB8A" w14:textId="77777777" w:rsidR="00364078" w:rsidRDefault="00364078" w:rsidP="00364078">
      <w:pPr>
        <w:tabs>
          <w:tab w:val="left" w:pos="426"/>
          <w:tab w:val="left" w:pos="993"/>
        </w:tabs>
        <w:ind w:firstLine="709"/>
        <w:jc w:val="both"/>
        <w:rPr>
          <w:color w:val="000000"/>
        </w:rPr>
      </w:pPr>
    </w:p>
    <w:p w14:paraId="7FBDBD56" w14:textId="77777777" w:rsidR="00364078" w:rsidRDefault="00364078" w:rsidP="00364078">
      <w:pPr>
        <w:tabs>
          <w:tab w:val="left" w:pos="426"/>
          <w:tab w:val="left" w:pos="993"/>
        </w:tabs>
        <w:ind w:firstLine="709"/>
        <w:jc w:val="both"/>
        <w:rPr>
          <w:color w:val="000000"/>
        </w:rPr>
      </w:pPr>
      <w:r>
        <w:rPr>
          <w:color w:val="000000"/>
        </w:rPr>
        <w:t>Anykščių miesto dalies teritorijos žemėlapis parengtas vadovaujantis Lietuvos Respublikos aplinkos ministro 2023 m. lapkričio 3 d. įsakymu Nr. D1-361 „Dėl regioninės pažangos priemonės Nr. 02-001-06-08-02 (RE) „Plėtoti žaliąją infrastruktūrą urbanizuotoje aplinkoje“ finansavimo gairių patvirtinimo“ patvirtintų gairių 3 priedu „Žalinimo planų rengimo metodika“ ir atsižvelgiant į jau parengtus kai kurių objektų techninius projektus.</w:t>
      </w:r>
    </w:p>
    <w:p w14:paraId="2D159523" w14:textId="77777777" w:rsidR="00364078" w:rsidRDefault="00364078" w:rsidP="00364078">
      <w:pPr>
        <w:tabs>
          <w:tab w:val="left" w:pos="426"/>
          <w:tab w:val="left" w:pos="993"/>
        </w:tabs>
        <w:ind w:firstLine="709"/>
        <w:jc w:val="both"/>
        <w:rPr>
          <w:color w:val="000000"/>
        </w:rPr>
      </w:pPr>
      <w:r>
        <w:rPr>
          <w:color w:val="000000"/>
        </w:rPr>
        <w:t>Anykščių miesto dalies teritorijos žemėlapio rengėjas –VšĮ Pelkių atkūrimo ir apsaugos fondas.</w:t>
      </w:r>
    </w:p>
    <w:p w14:paraId="30073429" w14:textId="77777777" w:rsidR="00364078" w:rsidRDefault="00364078" w:rsidP="00364078">
      <w:pPr>
        <w:ind w:firstLine="567"/>
        <w:jc w:val="both"/>
        <w:rPr>
          <w:rFonts w:eastAsia="Calibri" w:cs="Calibri"/>
        </w:rPr>
      </w:pPr>
      <w:r>
        <w:rPr>
          <w:rFonts w:eastAsia="Calibri" w:cs="Calibri"/>
        </w:rPr>
        <w:t xml:space="preserve">Rengiant žalinimo schemą, nustatytos 6 lokacijos, kurioms parengtos žalinimo priemonės. Bendras jų plotas – 9,05 ha, iš kurių 5,73 ha patenka į gardeles, o už gardelių ribų esantis tvarkomas plotas sudaro 3,31 ha. Tai yra miesto parko dalis teritorijos, tačiau joje žalinimo priemonės nenumatytos. </w:t>
      </w:r>
    </w:p>
    <w:p w14:paraId="1F68D792" w14:textId="77777777" w:rsidR="00364078" w:rsidRDefault="00364078" w:rsidP="00364078">
      <w:pPr>
        <w:ind w:firstLine="567"/>
        <w:jc w:val="both"/>
        <w:rPr>
          <w:rFonts w:eastAsia="Calibri" w:cs="Calibri"/>
        </w:rPr>
      </w:pPr>
    </w:p>
    <w:tbl>
      <w:tblPr>
        <w:tblW w:w="9000" w:type="dxa"/>
        <w:tblCellMar>
          <w:left w:w="10" w:type="dxa"/>
          <w:right w:w="10" w:type="dxa"/>
        </w:tblCellMar>
        <w:tblLook w:val="04A0" w:firstRow="1" w:lastRow="0" w:firstColumn="1" w:lastColumn="0" w:noHBand="0" w:noVBand="1"/>
      </w:tblPr>
      <w:tblGrid>
        <w:gridCol w:w="3539"/>
        <w:gridCol w:w="1418"/>
        <w:gridCol w:w="1417"/>
        <w:gridCol w:w="1276"/>
        <w:gridCol w:w="1350"/>
      </w:tblGrid>
      <w:tr w:rsidR="00364078" w14:paraId="7211B433" w14:textId="77777777" w:rsidTr="002362D1">
        <w:trPr>
          <w:trHeight w:val="289"/>
        </w:trPr>
        <w:tc>
          <w:tcPr>
            <w:tcW w:w="353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422CB3E" w14:textId="77777777" w:rsidR="00364078" w:rsidRDefault="00364078" w:rsidP="002362D1">
            <w:pPr>
              <w:jc w:val="center"/>
              <w:rPr>
                <w:rFonts w:cs="Calibri"/>
              </w:rPr>
            </w:pPr>
            <w:r>
              <w:rPr>
                <w:rFonts w:cs="Calibri"/>
                <w:szCs w:val="22"/>
              </w:rPr>
              <w:t>Lokacijos Nr.</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5DBBCC7" w14:textId="77777777" w:rsidR="00364078" w:rsidRDefault="00364078" w:rsidP="002362D1">
            <w:pPr>
              <w:jc w:val="center"/>
              <w:rPr>
                <w:rFonts w:cs="Calibri"/>
              </w:rPr>
            </w:pPr>
            <w:r>
              <w:rPr>
                <w:rFonts w:cs="Calibri"/>
                <w:szCs w:val="22"/>
              </w:rPr>
              <w:t>Gardelėje</w:t>
            </w:r>
          </w:p>
        </w:tc>
        <w:tc>
          <w:tcPr>
            <w:tcW w:w="262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9E5DB10" w14:textId="77777777" w:rsidR="00364078" w:rsidRDefault="00364078" w:rsidP="002362D1">
            <w:pPr>
              <w:jc w:val="center"/>
              <w:rPr>
                <w:rFonts w:cs="Calibri"/>
              </w:rPr>
            </w:pPr>
            <w:r>
              <w:rPr>
                <w:rFonts w:cs="Calibri"/>
                <w:szCs w:val="22"/>
              </w:rPr>
              <w:t>Už gardelės</w:t>
            </w:r>
          </w:p>
        </w:tc>
      </w:tr>
      <w:tr w:rsidR="00364078" w14:paraId="073EC767" w14:textId="77777777" w:rsidTr="002362D1">
        <w:trPr>
          <w:trHeight w:val="260"/>
        </w:trPr>
        <w:tc>
          <w:tcPr>
            <w:tcW w:w="3539" w:type="dxa"/>
            <w:vMerge/>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2C3AFBFE" w14:textId="77777777" w:rsidR="00364078" w:rsidRDefault="00364078" w:rsidP="002362D1">
            <w:pPr>
              <w:rPr>
                <w:rFonts w:cs="Calibri"/>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6DE215AA" w14:textId="77777777" w:rsidR="00364078" w:rsidRDefault="00364078" w:rsidP="002362D1">
            <w:pPr>
              <w:jc w:val="center"/>
              <w:rPr>
                <w:rFonts w:cs="Calibri"/>
              </w:rPr>
            </w:pPr>
            <w:r>
              <w:rPr>
                <w:rFonts w:cs="Calibri"/>
                <w:szCs w:val="22"/>
              </w:rPr>
              <w:t>Plotas, ha</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5660529" w14:textId="77777777" w:rsidR="00364078" w:rsidRDefault="00364078" w:rsidP="002362D1">
            <w:pPr>
              <w:jc w:val="center"/>
            </w:pPr>
            <w:r>
              <w:rPr>
                <w:rFonts w:cs="Calibri"/>
                <w:szCs w:val="22"/>
              </w:rPr>
              <w:t>Plotas, km</w:t>
            </w:r>
            <w:r>
              <w:rPr>
                <w:rFonts w:cs="Calibri"/>
                <w:szCs w:val="22"/>
                <w:vertAlign w:val="superscript"/>
              </w:rPr>
              <w:t>2</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05E0A6AD" w14:textId="77777777" w:rsidR="00364078" w:rsidRDefault="00364078" w:rsidP="002362D1">
            <w:pPr>
              <w:jc w:val="center"/>
              <w:rPr>
                <w:rFonts w:cs="Calibri"/>
              </w:rPr>
            </w:pPr>
            <w:r>
              <w:rPr>
                <w:rFonts w:cs="Calibri"/>
                <w:szCs w:val="22"/>
              </w:rPr>
              <w:t>Plotas, ha</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666F7D8" w14:textId="77777777" w:rsidR="00364078" w:rsidRDefault="00364078" w:rsidP="002362D1">
            <w:pPr>
              <w:jc w:val="center"/>
            </w:pPr>
            <w:r>
              <w:rPr>
                <w:rFonts w:cs="Calibri"/>
                <w:szCs w:val="22"/>
              </w:rPr>
              <w:t>Plotas, km</w:t>
            </w:r>
            <w:r>
              <w:rPr>
                <w:rFonts w:cs="Calibri"/>
                <w:szCs w:val="22"/>
                <w:vertAlign w:val="superscript"/>
              </w:rPr>
              <w:t>2</w:t>
            </w:r>
          </w:p>
        </w:tc>
      </w:tr>
      <w:tr w:rsidR="00364078" w14:paraId="25342073" w14:textId="77777777" w:rsidTr="002362D1">
        <w:trPr>
          <w:trHeight w:val="26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E747B29" w14:textId="77777777" w:rsidR="00364078" w:rsidRDefault="00364078" w:rsidP="002362D1">
            <w:r>
              <w:rPr>
                <w:rFonts w:eastAsia="Calibri" w:cs="Calibri"/>
              </w:rPr>
              <w:t>Nr. 1. Miesto parkas</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5A584F9" w14:textId="77777777" w:rsidR="00364078" w:rsidRDefault="00364078" w:rsidP="002362D1">
            <w:pPr>
              <w:jc w:val="center"/>
              <w:rPr>
                <w:rFonts w:cs="Calibri"/>
              </w:rPr>
            </w:pPr>
            <w:r>
              <w:rPr>
                <w:rFonts w:cs="Calibri"/>
                <w:szCs w:val="22"/>
              </w:rPr>
              <w:t>3,48</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9EB1D52" w14:textId="77777777" w:rsidR="00364078" w:rsidRDefault="00364078" w:rsidP="002362D1">
            <w:pPr>
              <w:jc w:val="center"/>
              <w:rPr>
                <w:rFonts w:cs="Calibri"/>
              </w:rPr>
            </w:pPr>
            <w:r>
              <w:rPr>
                <w:rFonts w:cs="Calibri"/>
                <w:szCs w:val="22"/>
              </w:rPr>
              <w:t>0,03</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BD0BCF7" w14:textId="77777777" w:rsidR="00364078" w:rsidRDefault="00364078" w:rsidP="002362D1">
            <w:pPr>
              <w:jc w:val="center"/>
              <w:rPr>
                <w:rFonts w:cs="Calibri"/>
              </w:rPr>
            </w:pPr>
            <w:r>
              <w:rPr>
                <w:rFonts w:cs="Calibri"/>
                <w:szCs w:val="22"/>
              </w:rPr>
              <w:t>3,31*</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1EE11F9" w14:textId="77777777" w:rsidR="00364078" w:rsidRDefault="00364078" w:rsidP="002362D1">
            <w:pPr>
              <w:jc w:val="center"/>
              <w:rPr>
                <w:rFonts w:cs="Calibri"/>
              </w:rPr>
            </w:pPr>
            <w:r>
              <w:rPr>
                <w:rFonts w:cs="Calibri"/>
                <w:szCs w:val="22"/>
              </w:rPr>
              <w:t>0,03</w:t>
            </w:r>
          </w:p>
        </w:tc>
      </w:tr>
      <w:tr w:rsidR="00364078" w14:paraId="312C8DC7" w14:textId="77777777" w:rsidTr="002362D1">
        <w:trPr>
          <w:trHeight w:val="26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BCDAEF3" w14:textId="77777777" w:rsidR="00364078" w:rsidRDefault="00364078" w:rsidP="002362D1">
            <w:r>
              <w:rPr>
                <w:rFonts w:eastAsia="Calibri" w:cs="Calibri"/>
              </w:rPr>
              <w:t>Nr. 2. A. Vienuolio – Žukausko skveras</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CBD8294" w14:textId="77777777" w:rsidR="00364078" w:rsidRDefault="00364078" w:rsidP="002362D1">
            <w:pPr>
              <w:jc w:val="center"/>
              <w:rPr>
                <w:rFonts w:cs="Calibri"/>
              </w:rPr>
            </w:pPr>
            <w:r>
              <w:rPr>
                <w:rFonts w:cs="Calibri"/>
                <w:szCs w:val="22"/>
              </w:rPr>
              <w:t>0,49</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D4773F6" w14:textId="77777777" w:rsidR="00364078" w:rsidRDefault="00364078" w:rsidP="002362D1">
            <w:pPr>
              <w:jc w:val="center"/>
              <w:rPr>
                <w:rFonts w:cs="Calibri"/>
              </w:rPr>
            </w:pPr>
            <w:r>
              <w:rPr>
                <w:rFonts w:cs="Calibri"/>
                <w:szCs w:val="22"/>
              </w:rPr>
              <w:t>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9385227" w14:textId="77777777" w:rsidR="00364078" w:rsidRDefault="00364078" w:rsidP="002362D1">
            <w:pPr>
              <w:jc w:val="center"/>
              <w:rPr>
                <w:rFonts w:cs="Calibri"/>
              </w:rPr>
            </w:pPr>
            <w:r>
              <w:rPr>
                <w:rFonts w:cs="Calibri"/>
                <w:szCs w:val="22"/>
              </w:rP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0B454F8" w14:textId="77777777" w:rsidR="00364078" w:rsidRDefault="00364078" w:rsidP="002362D1">
            <w:pPr>
              <w:jc w:val="center"/>
              <w:rPr>
                <w:rFonts w:cs="Calibri"/>
              </w:rPr>
            </w:pPr>
            <w:r>
              <w:rPr>
                <w:rFonts w:cs="Calibri"/>
                <w:szCs w:val="22"/>
              </w:rPr>
              <w:t>–</w:t>
            </w:r>
          </w:p>
        </w:tc>
      </w:tr>
      <w:tr w:rsidR="00364078" w14:paraId="7C41C172" w14:textId="77777777" w:rsidTr="002362D1">
        <w:trPr>
          <w:trHeight w:val="537"/>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547E369" w14:textId="77777777" w:rsidR="00364078" w:rsidRDefault="00364078" w:rsidP="002362D1">
            <w:pPr>
              <w:rPr>
                <w:rFonts w:eastAsia="Calibri" w:cs="Calibri"/>
              </w:rPr>
            </w:pPr>
            <w:r>
              <w:rPr>
                <w:rFonts w:eastAsia="Calibri" w:cs="Calibri"/>
              </w:rPr>
              <w:t>Nr. 3. J. Biliūno g. (nuo K. Ladigos g. iki J. Jablonskio g.)</w:t>
            </w:r>
          </w:p>
          <w:p w14:paraId="01EBFE01" w14:textId="77777777" w:rsidR="00364078" w:rsidRDefault="00364078" w:rsidP="002362D1"/>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57C0B15" w14:textId="77777777" w:rsidR="00364078" w:rsidRDefault="00364078" w:rsidP="002362D1">
            <w:pPr>
              <w:jc w:val="center"/>
              <w:rPr>
                <w:rFonts w:cs="Calibri"/>
              </w:rPr>
            </w:pPr>
            <w:r>
              <w:rPr>
                <w:rFonts w:cs="Calibri"/>
                <w:szCs w:val="22"/>
              </w:rPr>
              <w:t>0,39</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2C2109B" w14:textId="77777777" w:rsidR="00364078" w:rsidRDefault="00364078" w:rsidP="002362D1">
            <w:pPr>
              <w:jc w:val="center"/>
              <w:rPr>
                <w:rFonts w:cs="Calibri"/>
              </w:rPr>
            </w:pPr>
            <w:r>
              <w:rPr>
                <w:rFonts w:cs="Calibri"/>
                <w:szCs w:val="22"/>
              </w:rPr>
              <w:t>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A03CAF9"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E8E82EE" w14:textId="77777777" w:rsidR="00364078" w:rsidRDefault="00364078" w:rsidP="002362D1">
            <w:pPr>
              <w:jc w:val="center"/>
            </w:pPr>
            <w:r>
              <w:t>–</w:t>
            </w:r>
          </w:p>
        </w:tc>
      </w:tr>
      <w:tr w:rsidR="00364078" w14:paraId="400BBA36" w14:textId="77777777" w:rsidTr="002362D1">
        <w:trPr>
          <w:trHeight w:val="260"/>
        </w:trPr>
        <w:tc>
          <w:tcPr>
            <w:tcW w:w="3539" w:type="dxa"/>
            <w:vMerge w:val="restart"/>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01A71C38" w14:textId="77777777" w:rsidR="00364078" w:rsidRDefault="00364078" w:rsidP="002362D1">
            <w:r>
              <w:rPr>
                <w:rFonts w:eastAsia="Calibri" w:cs="Calibri"/>
              </w:rPr>
              <w:t>Nr. 4. K. Donelaičio g. – Panevėžio g.  –</w:t>
            </w:r>
            <w:proofErr w:type="spellStart"/>
            <w:r>
              <w:rPr>
                <w:rFonts w:eastAsia="Calibri" w:cs="Calibri"/>
              </w:rPr>
              <w:t>Šaltupio</w:t>
            </w:r>
            <w:proofErr w:type="spellEnd"/>
            <w:r>
              <w:rPr>
                <w:rFonts w:eastAsia="Calibri" w:cs="Calibri"/>
              </w:rPr>
              <w:t xml:space="preserve"> g.</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02F22FBE" w14:textId="77777777" w:rsidR="00364078" w:rsidRDefault="00364078" w:rsidP="002362D1">
            <w:pPr>
              <w:jc w:val="center"/>
              <w:rPr>
                <w:rFonts w:cs="Calibri"/>
              </w:rPr>
            </w:pPr>
            <w:r>
              <w:rPr>
                <w:rFonts w:cs="Calibri"/>
                <w:szCs w:val="22"/>
              </w:rPr>
              <w:t>0,13</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01E43A0" w14:textId="77777777" w:rsidR="00364078" w:rsidRDefault="00364078" w:rsidP="002362D1">
            <w:pPr>
              <w:jc w:val="center"/>
              <w:rPr>
                <w:rFonts w:cs="Calibri"/>
              </w:rPr>
            </w:pPr>
            <w:r>
              <w:rPr>
                <w:rFonts w:cs="Calibri"/>
                <w:szCs w:val="22"/>
              </w:rPr>
              <w:t>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4415078F"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75CFCD81" w14:textId="77777777" w:rsidR="00364078" w:rsidRDefault="00364078" w:rsidP="002362D1">
            <w:pPr>
              <w:jc w:val="center"/>
            </w:pPr>
            <w:r>
              <w:t>–</w:t>
            </w:r>
          </w:p>
        </w:tc>
      </w:tr>
      <w:tr w:rsidR="00364078" w14:paraId="478E94CA" w14:textId="77777777" w:rsidTr="002362D1">
        <w:trPr>
          <w:trHeight w:val="260"/>
        </w:trPr>
        <w:tc>
          <w:tcPr>
            <w:tcW w:w="3539" w:type="dxa"/>
            <w:vMerge/>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1CF37645" w14:textId="77777777" w:rsidR="00364078" w:rsidRDefault="00364078" w:rsidP="002362D1">
            <w:pPr>
              <w:rPr>
                <w:rFonts w:cs="Calibri"/>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30D07F0" w14:textId="77777777" w:rsidR="00364078" w:rsidRDefault="00364078" w:rsidP="002362D1">
            <w:pPr>
              <w:jc w:val="center"/>
              <w:rPr>
                <w:rFonts w:cs="Calibri"/>
              </w:rPr>
            </w:pPr>
            <w:r>
              <w:rPr>
                <w:rFonts w:cs="Calibri"/>
                <w:szCs w:val="22"/>
              </w:rPr>
              <w:t>0,05</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5F657FA" w14:textId="77777777" w:rsidR="00364078" w:rsidRDefault="00364078" w:rsidP="002362D1">
            <w:pPr>
              <w:jc w:val="center"/>
              <w:rPr>
                <w:rFonts w:cs="Calibri"/>
              </w:rPr>
            </w:pPr>
            <w:r>
              <w:rPr>
                <w:rFonts w:cs="Calibri"/>
                <w:szCs w:val="22"/>
              </w:rPr>
              <w:t>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369A1133"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4F92A346" w14:textId="77777777" w:rsidR="00364078" w:rsidRDefault="00364078" w:rsidP="002362D1">
            <w:pPr>
              <w:jc w:val="center"/>
            </w:pPr>
            <w:r>
              <w:t>–</w:t>
            </w:r>
          </w:p>
        </w:tc>
      </w:tr>
      <w:tr w:rsidR="00364078" w14:paraId="363D4A6C" w14:textId="77777777" w:rsidTr="002362D1">
        <w:trPr>
          <w:trHeight w:val="260"/>
        </w:trPr>
        <w:tc>
          <w:tcPr>
            <w:tcW w:w="3539" w:type="dxa"/>
            <w:vMerge/>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center"/>
          </w:tcPr>
          <w:p w14:paraId="43EED37D" w14:textId="77777777" w:rsidR="00364078" w:rsidRDefault="00364078" w:rsidP="002362D1">
            <w:pPr>
              <w:rPr>
                <w:rFonts w:cs="Calibri"/>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C342E8A" w14:textId="77777777" w:rsidR="00364078" w:rsidRDefault="00364078" w:rsidP="002362D1">
            <w:pPr>
              <w:jc w:val="center"/>
              <w:rPr>
                <w:rFonts w:cs="Calibri"/>
              </w:rPr>
            </w:pPr>
            <w:r>
              <w:rPr>
                <w:rFonts w:cs="Calibri"/>
                <w:szCs w:val="22"/>
              </w:rPr>
              <w:t>0,05</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38EA2C97" w14:textId="77777777" w:rsidR="00364078" w:rsidRDefault="00364078" w:rsidP="002362D1">
            <w:pPr>
              <w:jc w:val="center"/>
              <w:rPr>
                <w:rFonts w:cs="Calibri"/>
              </w:rPr>
            </w:pPr>
            <w:r>
              <w:rPr>
                <w:rFonts w:cs="Calibri"/>
                <w:szCs w:val="22"/>
              </w:rPr>
              <w:t>0,00</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0ABD6923"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F7713BF" w14:textId="77777777" w:rsidR="00364078" w:rsidRDefault="00364078" w:rsidP="002362D1">
            <w:pPr>
              <w:jc w:val="center"/>
            </w:pPr>
            <w:r>
              <w:t>–</w:t>
            </w:r>
          </w:p>
        </w:tc>
      </w:tr>
      <w:tr w:rsidR="00364078" w14:paraId="238C20F7" w14:textId="77777777" w:rsidTr="002362D1">
        <w:trPr>
          <w:trHeight w:val="26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85CE860" w14:textId="77777777" w:rsidR="00364078" w:rsidRDefault="00364078" w:rsidP="002362D1">
            <w:r>
              <w:rPr>
                <w:rFonts w:eastAsia="Calibri" w:cs="Calibri"/>
              </w:rPr>
              <w:t>Nr. 5. Autobusų stotis</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4F4B8E3B" w14:textId="77777777" w:rsidR="00364078" w:rsidRDefault="00364078" w:rsidP="002362D1">
            <w:pPr>
              <w:jc w:val="center"/>
              <w:rPr>
                <w:rFonts w:cs="Calibri"/>
              </w:rPr>
            </w:pPr>
            <w:r>
              <w:rPr>
                <w:rFonts w:cs="Calibri"/>
                <w:szCs w:val="22"/>
              </w:rPr>
              <w:t>0,51</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09C41BB" w14:textId="77777777" w:rsidR="00364078" w:rsidRDefault="00364078" w:rsidP="002362D1">
            <w:pPr>
              <w:jc w:val="center"/>
              <w:rPr>
                <w:rFonts w:cs="Calibri"/>
              </w:rPr>
            </w:pPr>
            <w:r>
              <w:rPr>
                <w:rFonts w:cs="Calibri"/>
                <w:szCs w:val="22"/>
              </w:rPr>
              <w:t>0,01</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259263AC"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7C0694EC" w14:textId="77777777" w:rsidR="00364078" w:rsidRDefault="00364078" w:rsidP="002362D1">
            <w:pPr>
              <w:jc w:val="center"/>
            </w:pPr>
            <w:r>
              <w:t>–</w:t>
            </w:r>
          </w:p>
        </w:tc>
      </w:tr>
      <w:tr w:rsidR="00364078" w14:paraId="32841C90" w14:textId="77777777" w:rsidTr="002362D1">
        <w:trPr>
          <w:trHeight w:val="26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1D967B1" w14:textId="77777777" w:rsidR="00364078" w:rsidRDefault="00364078" w:rsidP="002362D1">
            <w:r>
              <w:rPr>
                <w:rFonts w:eastAsia="Calibri" w:cs="Calibri"/>
              </w:rPr>
              <w:t>Nr.6. A. Baranausko aikštė</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C6BC17A" w14:textId="77777777" w:rsidR="00364078" w:rsidRDefault="00364078" w:rsidP="002362D1">
            <w:pPr>
              <w:jc w:val="center"/>
              <w:rPr>
                <w:rFonts w:cs="Calibri"/>
              </w:rPr>
            </w:pPr>
            <w:r>
              <w:rPr>
                <w:rFonts w:cs="Calibri"/>
                <w:szCs w:val="22"/>
              </w:rPr>
              <w:t>0,64</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6CEA266E" w14:textId="77777777" w:rsidR="00364078" w:rsidRDefault="00364078" w:rsidP="002362D1">
            <w:pPr>
              <w:jc w:val="center"/>
              <w:rPr>
                <w:rFonts w:cs="Calibri"/>
              </w:rPr>
            </w:pPr>
            <w:r>
              <w:rPr>
                <w:rFonts w:cs="Calibri"/>
                <w:szCs w:val="22"/>
              </w:rPr>
              <w:t>0,01</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6DD1443E" w14:textId="77777777" w:rsidR="00364078" w:rsidRDefault="00364078" w:rsidP="002362D1">
            <w:pPr>
              <w:jc w:val="center"/>
            </w:pPr>
            <w:r>
              <w:t>–</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tcPr>
          <w:p w14:paraId="1033E926" w14:textId="77777777" w:rsidR="00364078" w:rsidRDefault="00364078" w:rsidP="002362D1">
            <w:pPr>
              <w:jc w:val="center"/>
            </w:pPr>
            <w:r>
              <w:t>–</w:t>
            </w:r>
          </w:p>
        </w:tc>
      </w:tr>
      <w:tr w:rsidR="00364078" w14:paraId="6A448EE8" w14:textId="77777777" w:rsidTr="002362D1">
        <w:trPr>
          <w:trHeight w:val="260"/>
        </w:trPr>
        <w:tc>
          <w:tcPr>
            <w:tcW w:w="3539"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11489E47" w14:textId="77777777" w:rsidR="00364078" w:rsidRDefault="00364078" w:rsidP="002362D1">
            <w:pPr>
              <w:jc w:val="right"/>
              <w:rPr>
                <w:rFonts w:cs="Calibri"/>
                <w:b/>
                <w:bCs/>
              </w:rPr>
            </w:pPr>
            <w:r>
              <w:rPr>
                <w:rFonts w:cs="Calibri"/>
                <w:b/>
                <w:bCs/>
                <w:szCs w:val="22"/>
              </w:rPr>
              <w:t>Viso</w:t>
            </w:r>
          </w:p>
        </w:tc>
        <w:tc>
          <w:tcPr>
            <w:tcW w:w="1418"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29ECB4BB" w14:textId="77777777" w:rsidR="00364078" w:rsidRDefault="00364078" w:rsidP="002362D1">
            <w:pPr>
              <w:jc w:val="right"/>
              <w:rPr>
                <w:rFonts w:cs="Calibri"/>
                <w:b/>
                <w:bCs/>
              </w:rPr>
            </w:pPr>
            <w:r>
              <w:rPr>
                <w:rFonts w:cs="Calibri"/>
                <w:b/>
                <w:bCs/>
                <w:szCs w:val="22"/>
              </w:rPr>
              <w:t>5,73</w:t>
            </w:r>
          </w:p>
        </w:tc>
        <w:tc>
          <w:tcPr>
            <w:tcW w:w="141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8DE207A" w14:textId="77777777" w:rsidR="00364078" w:rsidRDefault="00364078" w:rsidP="002362D1">
            <w:pPr>
              <w:jc w:val="right"/>
              <w:rPr>
                <w:rFonts w:cs="Calibri"/>
                <w:b/>
                <w:bCs/>
              </w:rPr>
            </w:pPr>
            <w:r>
              <w:rPr>
                <w:rFonts w:cs="Calibri"/>
                <w:b/>
                <w:bCs/>
                <w:szCs w:val="22"/>
              </w:rPr>
              <w:t>0,06</w:t>
            </w: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7C90F183" w14:textId="77777777" w:rsidR="00364078" w:rsidRDefault="00364078" w:rsidP="002362D1">
            <w:pPr>
              <w:jc w:val="right"/>
              <w:rPr>
                <w:rFonts w:cs="Calibri"/>
                <w:b/>
                <w:bCs/>
              </w:rPr>
            </w:pPr>
            <w:r>
              <w:rPr>
                <w:rFonts w:cs="Calibri"/>
                <w:b/>
                <w:bCs/>
                <w:szCs w:val="22"/>
              </w:rPr>
              <w:t>3,31</w:t>
            </w:r>
          </w:p>
        </w:tc>
        <w:tc>
          <w:tcPr>
            <w:tcW w:w="1350"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108" w:type="dxa"/>
              <w:bottom w:w="0" w:type="dxa"/>
              <w:right w:w="108" w:type="dxa"/>
            </w:tcMar>
            <w:vAlign w:val="bottom"/>
          </w:tcPr>
          <w:p w14:paraId="5F8E1EE8" w14:textId="77777777" w:rsidR="00364078" w:rsidRDefault="00364078" w:rsidP="002362D1">
            <w:pPr>
              <w:jc w:val="right"/>
              <w:rPr>
                <w:rFonts w:cs="Calibri"/>
                <w:b/>
                <w:bCs/>
              </w:rPr>
            </w:pPr>
            <w:r>
              <w:rPr>
                <w:rFonts w:cs="Calibri"/>
                <w:b/>
                <w:bCs/>
                <w:szCs w:val="22"/>
              </w:rPr>
              <w:t>0,03</w:t>
            </w:r>
          </w:p>
        </w:tc>
      </w:tr>
    </w:tbl>
    <w:p w14:paraId="632B584F" w14:textId="77777777" w:rsidR="00364078" w:rsidRDefault="00364078" w:rsidP="00364078">
      <w:pPr>
        <w:tabs>
          <w:tab w:val="left" w:pos="426"/>
          <w:tab w:val="left" w:pos="993"/>
        </w:tabs>
        <w:ind w:firstLine="709"/>
        <w:jc w:val="both"/>
        <w:rPr>
          <w:color w:val="000000"/>
        </w:rPr>
      </w:pPr>
    </w:p>
    <w:p w14:paraId="10E7BC79" w14:textId="77777777" w:rsidR="00364078" w:rsidRDefault="00364078" w:rsidP="00364078">
      <w:pPr>
        <w:tabs>
          <w:tab w:val="left" w:pos="426"/>
          <w:tab w:val="left" w:pos="993"/>
        </w:tabs>
        <w:ind w:firstLine="709"/>
        <w:jc w:val="both"/>
        <w:rPr>
          <w:color w:val="000000"/>
        </w:rPr>
      </w:pPr>
      <w:r>
        <w:rPr>
          <w:color w:val="000000"/>
        </w:rPr>
        <w:t>Įgyvendinant Anykščių miesto dalies teritorijos žemėlapyje numatytus sprendinius planuojama:</w:t>
      </w:r>
    </w:p>
    <w:p w14:paraId="25362568" w14:textId="77777777" w:rsidR="00364078" w:rsidRDefault="00364078" w:rsidP="00364078">
      <w:pPr>
        <w:pStyle w:val="Sraopastraipa"/>
        <w:numPr>
          <w:ilvl w:val="0"/>
          <w:numId w:val="12"/>
        </w:numPr>
        <w:tabs>
          <w:tab w:val="left" w:pos="1018"/>
          <w:tab w:val="left" w:pos="1443"/>
        </w:tabs>
        <w:suppressAutoHyphens/>
        <w:autoSpaceDN w:val="0"/>
        <w:ind w:right="-7"/>
        <w:jc w:val="both"/>
      </w:pPr>
      <w:r>
        <w:rPr>
          <w:color w:val="000000"/>
        </w:rPr>
        <w:t xml:space="preserve"> Miesto parke </w:t>
      </w:r>
      <w:r>
        <w:rPr>
          <w:rFonts w:cs="Calibri"/>
        </w:rPr>
        <w:t xml:space="preserve">siekiant atskleisti Anykščių miesto, kaip kurortinės teritorijos, potencialą ir lankytojams geriau pritaikyti šį miesto parką, čia vystyti edukacijas gamtinio pažinimo tematika, siūloma įrengti </w:t>
      </w:r>
      <w:r>
        <w:rPr>
          <w:rFonts w:cs="Calibri"/>
          <w:iCs/>
        </w:rPr>
        <w:t>gamtos edukacijos ir terapijos paviljoną (</w:t>
      </w:r>
      <w:proofErr w:type="spellStart"/>
      <w:r>
        <w:rPr>
          <w:rFonts w:cs="Calibri"/>
          <w:iCs/>
        </w:rPr>
        <w:t>biuvetę</w:t>
      </w:r>
      <w:proofErr w:type="spellEnd"/>
      <w:r>
        <w:rPr>
          <w:rFonts w:cs="Calibri"/>
          <w:iCs/>
        </w:rPr>
        <w:t>),</w:t>
      </w:r>
      <w:r>
        <w:rPr>
          <w:rFonts w:cs="Calibri"/>
        </w:rPr>
        <w:t xml:space="preserve"> panaudojant parke esantį mineralinio vandens gręžinį. Taip pat planuojama atnaujinti dangas, želdinius, keisti parko želdinių priežiūros rėžimą ( žr. plano 20-37 psl.);</w:t>
      </w:r>
    </w:p>
    <w:p w14:paraId="2945CA25" w14:textId="77777777" w:rsidR="00364078" w:rsidRDefault="00364078" w:rsidP="00364078">
      <w:pPr>
        <w:pStyle w:val="Sraopastraipa"/>
        <w:numPr>
          <w:ilvl w:val="0"/>
          <w:numId w:val="12"/>
        </w:numPr>
        <w:tabs>
          <w:tab w:val="left" w:pos="1018"/>
          <w:tab w:val="left" w:pos="1443"/>
        </w:tabs>
        <w:suppressAutoHyphens/>
        <w:autoSpaceDN w:val="0"/>
        <w:ind w:right="-7"/>
        <w:jc w:val="both"/>
      </w:pPr>
      <w:r>
        <w:rPr>
          <w:color w:val="000000"/>
        </w:rPr>
        <w:t xml:space="preserve"> A. Vienuolio–Žukausko skvere v</w:t>
      </w:r>
      <w:r>
        <w:rPr>
          <w:rFonts w:cs="Calibri"/>
        </w:rPr>
        <w:t>isos siūlomos teritorijos tvarkymo priemonės yra orientuotos į stabilios ekosistemos išsaugojimą ir sustiprinimą, kas padėtų kurti žmogui palankią rekreacinę aplinką. Žalinimo schema sudaryta remiantis UAB „NOARCHITECTS“ parengtu Techniniu darbo projektu „Anykščių A. Vienuolio–Žukausko paminklo teritorijos sklypo dalies sutvarkymo techninis darbo projektas“ (2020). Projekte numatoma atnaujinti viešąją erdvę: paminklo aplinką, laiptus, želdinius, įrengti lietaus vandens nuvedimo sistemą, dekoratyvinį apšvietimą. Taip pat dangos bei želdinių atnaujinimas. ( žr. plano 38-40 psl.);</w:t>
      </w:r>
    </w:p>
    <w:p w14:paraId="7568AC3A" w14:textId="77777777" w:rsidR="00364078" w:rsidRDefault="00364078" w:rsidP="00364078">
      <w:pPr>
        <w:pStyle w:val="Sraopastraipa"/>
        <w:numPr>
          <w:ilvl w:val="0"/>
          <w:numId w:val="12"/>
        </w:numPr>
        <w:tabs>
          <w:tab w:val="left" w:pos="1018"/>
          <w:tab w:val="left" w:pos="1443"/>
        </w:tabs>
        <w:suppressAutoHyphens/>
        <w:autoSpaceDN w:val="0"/>
        <w:ind w:right="-7"/>
        <w:jc w:val="both"/>
        <w:rPr>
          <w:rFonts w:cs="Calibri"/>
        </w:rPr>
      </w:pPr>
      <w:r>
        <w:rPr>
          <w:rFonts w:cs="Calibri"/>
        </w:rPr>
        <w:t xml:space="preserve"> J. Biliūno, K. Donelaičio, Panevėžio ir </w:t>
      </w:r>
      <w:proofErr w:type="spellStart"/>
      <w:r>
        <w:rPr>
          <w:rFonts w:cs="Calibri"/>
        </w:rPr>
        <w:t>Šaltupio</w:t>
      </w:r>
      <w:proofErr w:type="spellEnd"/>
      <w:r>
        <w:rPr>
          <w:rFonts w:cs="Calibri"/>
        </w:rPr>
        <w:t xml:space="preserve"> gatvės. Viešose erdvėse – gatvių prieigose ir šalia jų, K. Donelaičio ir Panevėžio gatvių apimtyse, Anykščių mieste, numatoma didinti ir plėtoti žaliosios infrastruktūros elementus urbanizuotoje vietovėje, atlikti viešųjų erdvių esminį humanizavimą–</w:t>
      </w:r>
      <w:proofErr w:type="spellStart"/>
      <w:r>
        <w:rPr>
          <w:rFonts w:cs="Calibri"/>
        </w:rPr>
        <w:t>estetinimą</w:t>
      </w:r>
      <w:proofErr w:type="spellEnd"/>
      <w:r>
        <w:rPr>
          <w:rFonts w:cs="Calibri"/>
        </w:rPr>
        <w:t xml:space="preserve">, sutvarkant lietaus nuotekų surinkimo ir tvarkymo problemas, pertvarkant esamą aikštelę prie </w:t>
      </w:r>
      <w:proofErr w:type="spellStart"/>
      <w:r>
        <w:rPr>
          <w:rFonts w:cs="Calibri"/>
        </w:rPr>
        <w:t>Šaltupio</w:t>
      </w:r>
      <w:proofErr w:type="spellEnd"/>
      <w:r>
        <w:rPr>
          <w:rFonts w:cs="Calibri"/>
        </w:rPr>
        <w:t xml:space="preserve"> g., mažinant kietas dangas, įvedant želdinių, mažinant kietųjų technogeninių dangų plotus į pralaidžius vandeniui paviršius ties akligatviu nuo </w:t>
      </w:r>
      <w:proofErr w:type="spellStart"/>
      <w:r>
        <w:rPr>
          <w:rFonts w:cs="Calibri"/>
        </w:rPr>
        <w:t>Šaltupio</w:t>
      </w:r>
      <w:proofErr w:type="spellEnd"/>
      <w:r>
        <w:rPr>
          <w:rFonts w:cs="Calibri"/>
        </w:rPr>
        <w:t xml:space="preserve"> g. į daugiabučių kiemą ir pan. Pėsčiųjų zonoje projektuojamos želdinių zonos, mažosios architektūros elementai (suoliukai, šiukšliadėžės, dviračių stovai). Gatvės važiuojamąją dalį bei pėsčiųjų zoną numatoma apšviesti įrengiant ekologiškus šviestuvus. Įgyvendinti projekto sprendiniai sukurs patrauklią urbanistinę erdvę, apjungs į bendrą visumą visus teritorijoje esančius statinius, želdinius bei augaliją, atskirs gatvių važiuojamąsias dalis želdiniais. Šių teritorijų Žalinimo schemos sudarytos remiantis trimis UAB "URBAN LINE" parengtais projektais: „Pėsčiųjų–dviračių tako J. Biliūno g., Anykščių m., Anykščių raj. sav. kapitalinio remonto projektas“, „Kitų inžinerinių statinių, kiemo statinių, kapitalinio remonto žemės sklype, projektas“; „Aikštelės statybos žemės sklype Anykščių m., Anykščių r. sav. projektas“, 2021–2023 m. ( žr. plano 41-53 psl.);</w:t>
      </w:r>
    </w:p>
    <w:p w14:paraId="4BA43584" w14:textId="77777777" w:rsidR="00364078" w:rsidRDefault="00364078" w:rsidP="00364078">
      <w:pPr>
        <w:pStyle w:val="Sraopastraipa"/>
        <w:numPr>
          <w:ilvl w:val="0"/>
          <w:numId w:val="12"/>
        </w:numPr>
        <w:tabs>
          <w:tab w:val="left" w:pos="1018"/>
          <w:tab w:val="left" w:pos="1443"/>
        </w:tabs>
        <w:suppressAutoHyphens/>
        <w:autoSpaceDN w:val="0"/>
        <w:ind w:right="-7"/>
        <w:jc w:val="both"/>
        <w:rPr>
          <w:rFonts w:cs="Calibri"/>
        </w:rPr>
      </w:pPr>
      <w:r>
        <w:rPr>
          <w:rFonts w:cs="Calibri"/>
        </w:rPr>
        <w:t xml:space="preserve"> Autobusų stoties prieigos. Numatytas dalinis atnaujinimas, didinant ir plėtojant žaliosios infrastruktūros elementus: visos buvusios autobusų stoties teritorijos, išgristos kietomis dangomis pertvarka į mažesnio kiekio technogeninių dangų plotus, įvedant pralaidžias vandeniui dangas ir suplanuojant didelį želdynų kiekį; esamos gelžbetoninės pavėsinės ir laukimo vietų pertvarkymas į naujo tipo žaliąją - apželdintą pavėsinę. Numatomi žalieji stogai, saulės elementų įrengimas; mažosios architektūros įrengimas. ( žr. plano 54-67 psl.);</w:t>
      </w:r>
    </w:p>
    <w:p w14:paraId="75A5D9F3" w14:textId="77777777" w:rsidR="00364078" w:rsidRDefault="00364078" w:rsidP="00364078">
      <w:pPr>
        <w:pStyle w:val="Sraopastraipa"/>
        <w:numPr>
          <w:ilvl w:val="0"/>
          <w:numId w:val="12"/>
        </w:numPr>
        <w:tabs>
          <w:tab w:val="left" w:pos="1018"/>
          <w:tab w:val="left" w:pos="1443"/>
        </w:tabs>
        <w:suppressAutoHyphens/>
        <w:autoSpaceDN w:val="0"/>
        <w:ind w:right="-7"/>
        <w:jc w:val="both"/>
      </w:pPr>
      <w:r>
        <w:rPr>
          <w:color w:val="000000"/>
        </w:rPr>
        <w:lastRenderedPageBreak/>
        <w:t xml:space="preserve"> A. Baranausko aikštė. A. Baranausko aikštė kartu su kitais  technogeninių dangų gausa pasižyminčiais objektais  (J. Biliūno g, A. Vienuolio-Žukausko skveru) formuoja vieną iš „karščio“ salų mieste (6 pav.). Žalinimo schema sudaryta pagal studijos "AOE Lozuraitis" A. Baranausko aikštės želdinių tvarkymo projektą, 2024 kovo mėn. </w:t>
      </w:r>
    </w:p>
    <w:p w14:paraId="76A726AD" w14:textId="77777777" w:rsidR="00364078" w:rsidRDefault="00364078" w:rsidP="00364078">
      <w:pPr>
        <w:pStyle w:val="Sraopastraipa"/>
        <w:ind w:left="420"/>
        <w:jc w:val="both"/>
      </w:pPr>
      <w:r>
        <w:t xml:space="preserve">Taip pat, remiantis projekte teikiamais J. Biliūno Žalinimo schemos sprendiniais, A. Baranausko aikštės žalinimo schema papildoma: saugomi A. Baranausko aikštėje perimetru esantys brandūs medžiai, nuo kietųjų dangų atlaisvinamas jų </w:t>
      </w:r>
      <w:proofErr w:type="spellStart"/>
      <w:r>
        <w:t>pomedis</w:t>
      </w:r>
      <w:proofErr w:type="spellEnd"/>
      <w:r>
        <w:t xml:space="preserve">, gerinamos augimvietės sąlygos, įrengiamos žaliosios juostos, eilėse sodinami nauji medžiai. Sprendiniai pateikiami 43 paveiksluose. </w:t>
      </w:r>
      <w:r>
        <w:rPr>
          <w:rFonts w:cs="Calibri"/>
        </w:rPr>
        <w:t xml:space="preserve">Išsamūs vaizdai plano 68-79 psl. </w:t>
      </w:r>
    </w:p>
    <w:p w14:paraId="0583AE2B" w14:textId="77777777" w:rsidR="00364078" w:rsidRDefault="00364078" w:rsidP="00364078">
      <w:pPr>
        <w:tabs>
          <w:tab w:val="left" w:pos="426"/>
          <w:tab w:val="left" w:pos="993"/>
        </w:tabs>
        <w:ind w:firstLine="709"/>
        <w:jc w:val="both"/>
      </w:pPr>
      <w:r>
        <w:tab/>
      </w:r>
    </w:p>
    <w:p w14:paraId="27BD49B7" w14:textId="77777777" w:rsidR="00364078" w:rsidRDefault="00364078" w:rsidP="00364078">
      <w:pPr>
        <w:pStyle w:val="Sraopastraipa"/>
        <w:numPr>
          <w:ilvl w:val="0"/>
          <w:numId w:val="11"/>
        </w:numPr>
        <w:suppressAutoHyphens/>
        <w:autoSpaceDN w:val="0"/>
        <w:contextualSpacing/>
        <w:jc w:val="both"/>
      </w:pPr>
      <w:r>
        <w:rPr>
          <w:b/>
          <w:lang w:eastAsia="en-US"/>
        </w:rPr>
        <w:t>Siūlomos teisinio reguliavimo nuostatos ir laukiami rezultatai</w:t>
      </w:r>
      <w:r>
        <w:t xml:space="preserve">      </w:t>
      </w:r>
    </w:p>
    <w:p w14:paraId="23C1BDC2" w14:textId="77777777" w:rsidR="00364078" w:rsidRDefault="00364078" w:rsidP="00364078">
      <w:pPr>
        <w:ind w:firstLine="360"/>
        <w:jc w:val="both"/>
      </w:pPr>
    </w:p>
    <w:p w14:paraId="5A9991DE" w14:textId="77777777" w:rsidR="00364078" w:rsidRDefault="00364078" w:rsidP="00364078">
      <w:pPr>
        <w:tabs>
          <w:tab w:val="left" w:pos="426"/>
          <w:tab w:val="left" w:pos="993"/>
        </w:tabs>
        <w:ind w:firstLine="709"/>
        <w:jc w:val="both"/>
      </w:pPr>
      <w:r>
        <w:rPr>
          <w:rFonts w:eastAsia="Calibri"/>
        </w:rPr>
        <w:t>Tarybos sprendimo projektas parengtas vadovaujantis Lietuvos Respublikos aplinkos ministro 2023 m. lapkričio 3 d. įsakymu Nr. D1-361 „Dėl regioninės pažangos priemonės Nr. 02-001-06-08-02 (RE) „Plėtoti žaliąją infrastruktūrą urbanizuotoje aplinkoje“ finansavimo gairių patvirtinimo“</w:t>
      </w:r>
      <w:r>
        <w:rPr>
          <w:rFonts w:eastAsia="Calibri"/>
          <w:bCs/>
        </w:rPr>
        <w:t xml:space="preserve"> </w:t>
      </w:r>
      <w:r>
        <w:rPr>
          <w:rFonts w:eastAsia="Calibri"/>
        </w:rPr>
        <w:t xml:space="preserve">patvirtintų </w:t>
      </w:r>
      <w:r>
        <w:rPr>
          <w:rFonts w:eastAsia="Calibri"/>
          <w:b/>
          <w:bCs/>
        </w:rPr>
        <w:t>finansavimo gairių 2.8.3 punktu</w:t>
      </w:r>
      <w:r>
        <w:rPr>
          <w:rFonts w:eastAsia="Calibri"/>
        </w:rPr>
        <w:t xml:space="preserve"> &lt;</w:t>
      </w:r>
      <w:r>
        <w:rPr>
          <w:rFonts w:eastAsia="Calibri"/>
          <w:i/>
          <w:iCs/>
        </w:rPr>
        <w:t>Įgyvendinant išankstinę sąlygą „Kitoms urbanizuotoms vietovėms parengti ir patvirtinti žaliosios infrastruktūros poreikio žemėlapiai pagal aplinkos ministro patvirtintą metodiką žaliosios infrastruktūros poreikio žemėlapiams sudaryti“ turi būti parengta ir savivaldybės atstovaujamosios institucijos sprendimu patvirtinta žaliosios infrastruktūros poreikio schema (žemėlapis), parengta pagal Gairių 3 priede pateiktą Žalinimo planų rengimo metodiką&gt;.</w:t>
      </w:r>
      <w:r>
        <w:rPr>
          <w:rFonts w:eastAsia="Calibri"/>
        </w:rPr>
        <w:t xml:space="preserve"> </w:t>
      </w:r>
    </w:p>
    <w:p w14:paraId="507DDC0C" w14:textId="77777777" w:rsidR="00364078" w:rsidRDefault="00364078" w:rsidP="00364078">
      <w:pPr>
        <w:tabs>
          <w:tab w:val="left" w:pos="426"/>
          <w:tab w:val="left" w:pos="993"/>
        </w:tabs>
        <w:ind w:firstLine="709"/>
        <w:jc w:val="both"/>
      </w:pPr>
      <w:r>
        <w:rPr>
          <w:rFonts w:eastAsia="Calibri"/>
        </w:rPr>
        <w:t>Numatomos investicijos į žaliosios infrastruktūros urbanizuotoje aplinkoje sukūrimą leis suformuoti kokybiškas daugiafunkcines viešąsias žaliąsias erdves, želdynus, išsaugoti ir tvarkyti vertingas buveines.</w:t>
      </w:r>
    </w:p>
    <w:p w14:paraId="076F8F81" w14:textId="77777777" w:rsidR="00364078" w:rsidRDefault="00364078" w:rsidP="00364078">
      <w:pPr>
        <w:tabs>
          <w:tab w:val="left" w:pos="426"/>
          <w:tab w:val="left" w:pos="993"/>
        </w:tabs>
        <w:ind w:firstLine="709"/>
        <w:jc w:val="both"/>
      </w:pPr>
    </w:p>
    <w:p w14:paraId="5DE104DA" w14:textId="77777777" w:rsidR="00364078" w:rsidRDefault="00364078" w:rsidP="00364078">
      <w:pPr>
        <w:numPr>
          <w:ilvl w:val="0"/>
          <w:numId w:val="11"/>
        </w:numPr>
        <w:suppressAutoHyphens/>
        <w:autoSpaceDN w:val="0"/>
        <w:contextualSpacing/>
        <w:jc w:val="both"/>
        <w:rPr>
          <w:b/>
          <w:lang w:eastAsia="en-US"/>
        </w:rPr>
      </w:pPr>
      <w:r>
        <w:rPr>
          <w:b/>
          <w:lang w:eastAsia="en-US"/>
        </w:rPr>
        <w:t xml:space="preserve">Lėšų poreikis ir šaltiniai </w:t>
      </w:r>
    </w:p>
    <w:p w14:paraId="1C8419DB" w14:textId="77777777" w:rsidR="00364078" w:rsidRDefault="00364078" w:rsidP="00364078">
      <w:pPr>
        <w:pStyle w:val="Sraopastraipa"/>
        <w:ind w:left="0" w:firstLine="567"/>
        <w:jc w:val="both"/>
      </w:pPr>
      <w:r>
        <w:rPr>
          <w:rFonts w:eastAsia="Calibri"/>
          <w:bCs/>
          <w:iCs/>
        </w:rPr>
        <w:t xml:space="preserve">Didžioji dalis suplanuotų sprendinių įtraukta į Utenos regiono plėtros planą projektu </w:t>
      </w:r>
      <w:r>
        <w:rPr>
          <w:color w:val="000000"/>
        </w:rPr>
        <w:t xml:space="preserve">„Žaliosios infrastruktūros plėtra urbanizuotoje aplinkoje Anykščiuose“. </w:t>
      </w:r>
      <w:r>
        <w:rPr>
          <w:rFonts w:eastAsia="Calibri"/>
          <w:bCs/>
          <w:iCs/>
        </w:rPr>
        <w:t xml:space="preserve">Planuojama bendra projekto vertė apie 6 015 452,64 Eur (iš jų: 85 proc. ES finansavimas arba apie 5 113 134,74 Eur, Anykščių rajono savivaldybės biudžeto lėšos sudaro 15 proc. arba 902 317,90 Eur). Tiksli projekto vertė paaiškės pakoregavus / parengus techninius projektus ir atlikus viešųjų pirkimų procedūras. </w:t>
      </w:r>
    </w:p>
    <w:p w14:paraId="12E0A74D" w14:textId="77777777" w:rsidR="00364078" w:rsidRDefault="00364078" w:rsidP="00364078">
      <w:pPr>
        <w:pStyle w:val="Sraopastraipa"/>
        <w:tabs>
          <w:tab w:val="left" w:pos="709"/>
        </w:tabs>
        <w:ind w:left="0" w:firstLine="567"/>
        <w:jc w:val="both"/>
        <w:rPr>
          <w:rFonts w:eastAsia="Calibri"/>
          <w:bCs/>
          <w:iCs/>
        </w:rPr>
      </w:pPr>
      <w:r>
        <w:rPr>
          <w:rFonts w:eastAsia="Calibri"/>
          <w:bCs/>
          <w:iCs/>
        </w:rPr>
        <w:t>Planuojamas Projekto įgyvendinimo laikotarpis – 2025–2028 metai.</w:t>
      </w:r>
    </w:p>
    <w:p w14:paraId="4F7EE60D" w14:textId="77777777" w:rsidR="00364078" w:rsidRDefault="00364078" w:rsidP="00364078">
      <w:pPr>
        <w:pStyle w:val="Sraopastraipa"/>
        <w:tabs>
          <w:tab w:val="left" w:pos="709"/>
        </w:tabs>
        <w:ind w:left="720"/>
        <w:jc w:val="both"/>
      </w:pPr>
    </w:p>
    <w:p w14:paraId="524C5996" w14:textId="77777777" w:rsidR="00364078" w:rsidRDefault="00364078" w:rsidP="00364078">
      <w:pPr>
        <w:pStyle w:val="Sraopastraipa"/>
        <w:numPr>
          <w:ilvl w:val="0"/>
          <w:numId w:val="11"/>
        </w:numPr>
        <w:suppressAutoHyphens/>
        <w:autoSpaceDN w:val="0"/>
        <w:contextualSpacing/>
        <w:jc w:val="both"/>
      </w:pPr>
      <w:r>
        <w:rPr>
          <w:b/>
          <w:lang w:eastAsia="en-US"/>
        </w:rPr>
        <w:t>Numatomo teisinio reguliavimo poveikio vertinimo rezultatai, galimos neigiamos priimto sprendimo pasekmės ir kokių priemonių reikėtų imtis, kad tokių pasekmių būtų išvengta</w:t>
      </w:r>
    </w:p>
    <w:p w14:paraId="5615B9AA" w14:textId="77777777" w:rsidR="00364078" w:rsidRDefault="00364078" w:rsidP="00364078">
      <w:pPr>
        <w:autoSpaceDE w:val="0"/>
        <w:ind w:left="360"/>
        <w:jc w:val="both"/>
      </w:pPr>
      <w:r>
        <w:t>Nepritarus sprendimo projektui bus neįgyvendinta išankstinė gairėse nusakyta sąlyga.</w:t>
      </w:r>
    </w:p>
    <w:p w14:paraId="1A80975C" w14:textId="77777777" w:rsidR="00364078" w:rsidRDefault="00364078" w:rsidP="00364078">
      <w:pPr>
        <w:autoSpaceDE w:val="0"/>
        <w:ind w:left="360"/>
        <w:jc w:val="both"/>
      </w:pPr>
    </w:p>
    <w:p w14:paraId="523B6DC7" w14:textId="77777777" w:rsidR="00364078" w:rsidRDefault="00364078" w:rsidP="00364078">
      <w:pPr>
        <w:pStyle w:val="Sraopastraipa"/>
        <w:numPr>
          <w:ilvl w:val="0"/>
          <w:numId w:val="11"/>
        </w:numPr>
        <w:suppressAutoHyphens/>
        <w:autoSpaceDN w:val="0"/>
        <w:contextualSpacing/>
        <w:jc w:val="both"/>
        <w:rPr>
          <w:b/>
          <w:bCs/>
        </w:rPr>
      </w:pPr>
      <w:r>
        <w:rPr>
          <w:b/>
          <w:bCs/>
        </w:rPr>
        <w:t>Kokius teisės aktus būtina priimti, kokius galiojančius teisės aktus reikia pakeisti ar pripažinti netekusiais galios – kas ir kada juos turėtų priimti</w:t>
      </w:r>
    </w:p>
    <w:p w14:paraId="4CEF3E77" w14:textId="77777777" w:rsidR="00364078" w:rsidRDefault="00364078" w:rsidP="00364078">
      <w:pPr>
        <w:pStyle w:val="Sraopastraipa"/>
        <w:jc w:val="both"/>
        <w:rPr>
          <w:bCs/>
        </w:rPr>
      </w:pPr>
    </w:p>
    <w:p w14:paraId="113C2689" w14:textId="77777777" w:rsidR="00364078" w:rsidRDefault="00364078" w:rsidP="00364078">
      <w:pPr>
        <w:jc w:val="both"/>
      </w:pPr>
      <w:r>
        <w:rPr>
          <w:bCs/>
        </w:rPr>
        <w:t>Nėra.</w:t>
      </w:r>
    </w:p>
    <w:p w14:paraId="4B9F1E4D" w14:textId="77777777" w:rsidR="00364078" w:rsidRDefault="00364078" w:rsidP="00364078">
      <w:pPr>
        <w:jc w:val="both"/>
        <w:rPr>
          <w:b/>
          <w:bCs/>
        </w:rPr>
      </w:pPr>
    </w:p>
    <w:p w14:paraId="325A4338" w14:textId="77777777" w:rsidR="00364078" w:rsidRDefault="00364078" w:rsidP="00364078">
      <w:pPr>
        <w:ind w:left="709" w:hanging="425"/>
        <w:jc w:val="both"/>
        <w:rPr>
          <w:b/>
          <w:bCs/>
        </w:rPr>
      </w:pPr>
      <w:r>
        <w:rPr>
          <w:b/>
          <w:bCs/>
        </w:rPr>
        <w:t>6. Sprendimo įgyvendinimo terminai – kas, ką ir kada turėtų atlikti</w:t>
      </w:r>
    </w:p>
    <w:p w14:paraId="4BD18D9D" w14:textId="77777777" w:rsidR="00364078" w:rsidRDefault="00364078" w:rsidP="00364078">
      <w:pPr>
        <w:ind w:firstLine="567"/>
        <w:jc w:val="both"/>
      </w:pPr>
    </w:p>
    <w:p w14:paraId="4132AACF" w14:textId="77777777" w:rsidR="00364078" w:rsidRDefault="00364078" w:rsidP="00364078">
      <w:pPr>
        <w:tabs>
          <w:tab w:val="left" w:pos="426"/>
          <w:tab w:val="left" w:pos="993"/>
        </w:tabs>
        <w:ind w:firstLine="567"/>
        <w:jc w:val="both"/>
        <w:rPr>
          <w:color w:val="000000"/>
        </w:rPr>
      </w:pPr>
      <w:r>
        <w:rPr>
          <w:color w:val="000000"/>
        </w:rPr>
        <w:t>Anykščių miesto dalies teritorijos žalinimo schemos (žemėlapio) rengimo etapai:</w:t>
      </w:r>
    </w:p>
    <w:p w14:paraId="4FCF9AD2" w14:textId="77777777" w:rsidR="00364078" w:rsidRDefault="00364078" w:rsidP="00364078">
      <w:pPr>
        <w:tabs>
          <w:tab w:val="left" w:pos="426"/>
          <w:tab w:val="left" w:pos="993"/>
        </w:tabs>
        <w:ind w:firstLine="567"/>
        <w:jc w:val="both"/>
        <w:rPr>
          <w:color w:val="000000"/>
        </w:rPr>
      </w:pPr>
      <w:r>
        <w:rPr>
          <w:color w:val="000000"/>
        </w:rPr>
        <w:t>2024-04-04 Anykščių rajono savivaldybės tinklapyje paskelbtas pranešimas apie pradedamą rengti žaliosios infrastruktūros poreikio schemą (žemėlapį);</w:t>
      </w:r>
    </w:p>
    <w:p w14:paraId="6A733909" w14:textId="77777777" w:rsidR="00364078" w:rsidRDefault="00364078" w:rsidP="00364078">
      <w:pPr>
        <w:tabs>
          <w:tab w:val="left" w:pos="426"/>
          <w:tab w:val="left" w:pos="993"/>
        </w:tabs>
        <w:ind w:firstLine="567"/>
        <w:jc w:val="both"/>
        <w:rPr>
          <w:color w:val="000000"/>
        </w:rPr>
      </w:pPr>
      <w:r>
        <w:rPr>
          <w:color w:val="000000"/>
        </w:rPr>
        <w:t>2024-08-16 Anykščių rajono savivaldybės tinklapyje paskelbtas pranešimas apie žaliosios infrastruktūros poreikio schemos (žemėlapio) viešinimą;</w:t>
      </w:r>
    </w:p>
    <w:p w14:paraId="61600ACC" w14:textId="77777777" w:rsidR="00364078" w:rsidRDefault="00364078" w:rsidP="00364078">
      <w:pPr>
        <w:tabs>
          <w:tab w:val="left" w:pos="426"/>
          <w:tab w:val="left" w:pos="993"/>
        </w:tabs>
        <w:ind w:firstLine="567"/>
        <w:jc w:val="both"/>
        <w:rPr>
          <w:color w:val="000000"/>
        </w:rPr>
      </w:pPr>
      <w:r>
        <w:rPr>
          <w:color w:val="000000"/>
        </w:rPr>
        <w:t xml:space="preserve">2024-08-28 viešas susitikimas su visuomene dėl žaliosios infrastruktūros poreikio schemos (žemėlapio) pristatymo. </w:t>
      </w:r>
    </w:p>
    <w:p w14:paraId="3C8B2FF7" w14:textId="77777777" w:rsidR="00364078" w:rsidRDefault="00364078" w:rsidP="00364078">
      <w:pPr>
        <w:tabs>
          <w:tab w:val="left" w:pos="7170"/>
        </w:tabs>
        <w:ind w:firstLine="567"/>
        <w:jc w:val="both"/>
      </w:pPr>
      <w:r>
        <w:rPr>
          <w:color w:val="000000"/>
        </w:rPr>
        <w:lastRenderedPageBreak/>
        <w:t xml:space="preserve">Patvirtinus žaliosios infrastruktūros poreikio schemą (žemėlapį) taryboje, laukiamas pritarimas iš </w:t>
      </w:r>
      <w:r>
        <w:rPr>
          <w:bCs/>
        </w:rPr>
        <w:t>Valstybinės saugomų teritorijų tarnybos prie Aplinkos ministerijos</w:t>
      </w:r>
      <w:r>
        <w:rPr>
          <w:color w:val="000000"/>
        </w:rPr>
        <w:t xml:space="preserve"> ir Kultūros paveldo departamento prie Kultūros ministerijos. Tada rengiamas tarybos sprendimas dėl pritarimo projektui „Žaliosios infrastruktūros plėtra urbanizuotoje aplinkoje Anykščiuose“. </w:t>
      </w:r>
    </w:p>
    <w:p w14:paraId="42BBFA3C" w14:textId="77777777" w:rsidR="00364078" w:rsidRDefault="00364078" w:rsidP="00364078">
      <w:pPr>
        <w:tabs>
          <w:tab w:val="left" w:pos="7170"/>
        </w:tabs>
        <w:ind w:firstLine="567"/>
        <w:jc w:val="both"/>
      </w:pPr>
      <w:r>
        <w:rPr>
          <w:color w:val="000000"/>
        </w:rPr>
        <w:t xml:space="preserve">Projekto įgyvendinimo planas kartu su investicijų projektu turi būti pateikti iki 2026 m. II </w:t>
      </w:r>
      <w:proofErr w:type="spellStart"/>
      <w:r>
        <w:rPr>
          <w:color w:val="000000"/>
        </w:rPr>
        <w:t>ketv</w:t>
      </w:r>
      <w:proofErr w:type="spellEnd"/>
      <w:r>
        <w:rPr>
          <w:color w:val="000000"/>
        </w:rPr>
        <w:t>. pabaigos.</w:t>
      </w:r>
      <w:r>
        <w:t xml:space="preserve"> </w:t>
      </w:r>
    </w:p>
    <w:p w14:paraId="407BB207" w14:textId="77777777" w:rsidR="00364078" w:rsidRDefault="00364078" w:rsidP="00364078">
      <w:pPr>
        <w:pStyle w:val="Sraopastraipa"/>
        <w:ind w:left="0"/>
        <w:jc w:val="both"/>
      </w:pPr>
    </w:p>
    <w:p w14:paraId="64699566" w14:textId="77777777" w:rsidR="00364078" w:rsidRDefault="00364078" w:rsidP="00364078">
      <w:pPr>
        <w:ind w:left="709" w:hanging="425"/>
        <w:jc w:val="both"/>
        <w:rPr>
          <w:b/>
          <w:bCs/>
        </w:rPr>
      </w:pPr>
      <w:r>
        <w:rPr>
          <w:b/>
          <w:bCs/>
        </w:rPr>
        <w:t>7. Sprendimo projekto rengimo metu gauti specialistų vertinimai ir išvados</w:t>
      </w:r>
    </w:p>
    <w:p w14:paraId="4195689C" w14:textId="77777777" w:rsidR="00364078" w:rsidRDefault="00364078" w:rsidP="00364078">
      <w:pPr>
        <w:ind w:firstLine="567"/>
        <w:contextualSpacing/>
        <w:jc w:val="both"/>
        <w:rPr>
          <w:lang w:eastAsia="en-US"/>
        </w:rPr>
      </w:pPr>
      <w:r>
        <w:rPr>
          <w:lang w:eastAsia="en-US"/>
        </w:rPr>
        <w:t>-</w:t>
      </w:r>
    </w:p>
    <w:p w14:paraId="1BDAFA7F" w14:textId="77777777" w:rsidR="00364078" w:rsidRDefault="00364078" w:rsidP="00364078">
      <w:pPr>
        <w:jc w:val="both"/>
        <w:rPr>
          <w:b/>
        </w:rPr>
      </w:pPr>
    </w:p>
    <w:p w14:paraId="3AC89B1A" w14:textId="77777777" w:rsidR="00364078" w:rsidRDefault="00364078" w:rsidP="00364078">
      <w:pPr>
        <w:ind w:left="709" w:hanging="425"/>
        <w:jc w:val="both"/>
        <w:rPr>
          <w:b/>
        </w:rPr>
      </w:pPr>
      <w:r>
        <w:rPr>
          <w:b/>
        </w:rPr>
        <w:t>8. Kiti reikalingi pagrindimai, skaičiavimai ir paaiškinimai</w:t>
      </w:r>
    </w:p>
    <w:p w14:paraId="3CF2FA6E" w14:textId="77777777" w:rsidR="00364078" w:rsidRDefault="00364078" w:rsidP="00364078">
      <w:pPr>
        <w:ind w:left="709" w:hanging="425"/>
        <w:jc w:val="both"/>
        <w:rPr>
          <w:b/>
        </w:rPr>
      </w:pPr>
    </w:p>
    <w:p w14:paraId="507E1A76" w14:textId="77777777" w:rsidR="00364078" w:rsidRDefault="00364078" w:rsidP="00364078">
      <w:pPr>
        <w:ind w:left="360" w:firstLine="360"/>
        <w:jc w:val="both"/>
        <w:rPr>
          <w:bCs/>
        </w:rPr>
      </w:pPr>
      <w:r>
        <w:rPr>
          <w:bCs/>
        </w:rPr>
        <w:t>-</w:t>
      </w:r>
    </w:p>
    <w:p w14:paraId="10CA0C2B" w14:textId="77777777" w:rsidR="00364078" w:rsidRDefault="00364078" w:rsidP="00364078">
      <w:pPr>
        <w:jc w:val="both"/>
        <w:rPr>
          <w:b/>
        </w:rPr>
      </w:pPr>
      <w:r>
        <w:rPr>
          <w:b/>
        </w:rPr>
        <w:t xml:space="preserve">     9. Sprendimo projekto iniciatoriai ir rengėjai, pranešėjas             </w:t>
      </w:r>
    </w:p>
    <w:p w14:paraId="3241854B" w14:textId="77777777" w:rsidR="00364078" w:rsidRDefault="00364078" w:rsidP="00364078">
      <w:pPr>
        <w:ind w:left="360" w:firstLine="360"/>
        <w:jc w:val="both"/>
        <w:rPr>
          <w:b/>
        </w:rPr>
      </w:pPr>
    </w:p>
    <w:p w14:paraId="16A36684" w14:textId="77777777" w:rsidR="00364078" w:rsidRDefault="00364078" w:rsidP="00364078">
      <w:pPr>
        <w:ind w:firstLine="567"/>
        <w:jc w:val="both"/>
      </w:pPr>
      <w:r>
        <w:t>Iniciatorius – Anykščių rajono savivaldybės administracija.</w:t>
      </w:r>
    </w:p>
    <w:p w14:paraId="15A08862" w14:textId="77777777" w:rsidR="00364078" w:rsidRDefault="00364078" w:rsidP="00364078">
      <w:pPr>
        <w:ind w:firstLine="567"/>
        <w:jc w:val="both"/>
      </w:pPr>
      <w:r>
        <w:t xml:space="preserve">Rengėja – Architektūros ir urbanistikos skyriaus specialistė Kristina </w:t>
      </w:r>
      <w:proofErr w:type="spellStart"/>
      <w:r>
        <w:t>Vaizgėlienė</w:t>
      </w:r>
      <w:proofErr w:type="spellEnd"/>
      <w:r>
        <w:t>.</w:t>
      </w:r>
    </w:p>
    <w:p w14:paraId="4A9CD471" w14:textId="77777777" w:rsidR="00364078" w:rsidRDefault="00364078" w:rsidP="00364078">
      <w:pPr>
        <w:ind w:firstLine="567"/>
        <w:jc w:val="both"/>
      </w:pPr>
      <w:r>
        <w:t>Pranešėja – Architektūros ir urbanistikos skyriaus vedėja Daiva Gasiūnienė.</w:t>
      </w:r>
    </w:p>
    <w:p w14:paraId="7D8EDFC5" w14:textId="77777777" w:rsidR="00364078" w:rsidRDefault="00364078" w:rsidP="00364078">
      <w:pPr>
        <w:ind w:firstLine="900"/>
        <w:jc w:val="both"/>
      </w:pPr>
    </w:p>
    <w:p w14:paraId="6D2B77E8" w14:textId="77777777" w:rsidR="00364078" w:rsidRDefault="00364078" w:rsidP="00364078">
      <w:pPr>
        <w:ind w:left="360" w:firstLine="207"/>
        <w:jc w:val="both"/>
      </w:pPr>
    </w:p>
    <w:p w14:paraId="37A3FC7D" w14:textId="77777777" w:rsidR="00364078" w:rsidRDefault="00364078" w:rsidP="00364078"/>
    <w:p w14:paraId="291A0EF8" w14:textId="77777777" w:rsidR="00364078" w:rsidRDefault="00364078" w:rsidP="00364078"/>
    <w:p w14:paraId="10AC81AF" w14:textId="77777777" w:rsidR="00FA6548" w:rsidRDefault="00FA6548" w:rsidP="006B4798">
      <w:pPr>
        <w:shd w:val="clear" w:color="auto" w:fill="FFFFFF"/>
        <w:spacing w:line="360" w:lineRule="auto"/>
        <w:jc w:val="both"/>
        <w:rPr>
          <w:bCs/>
          <w:color w:val="000000" w:themeColor="text1"/>
        </w:rPr>
      </w:pPr>
    </w:p>
    <w:sectPr w:rsidR="00FA6548" w:rsidSect="00EE70D8">
      <w:pgSz w:w="11906" w:h="16838" w:code="9"/>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123AA0"/>
    <w:multiLevelType w:val="hybridMultilevel"/>
    <w:tmpl w:val="7820C2DE"/>
    <w:lvl w:ilvl="0" w:tplc="960828A4">
      <w:start w:val="3"/>
      <w:numFmt w:val="bullet"/>
      <w:lvlText w:val="-"/>
      <w:lvlJc w:val="left"/>
      <w:pPr>
        <w:ind w:left="420" w:hanging="360"/>
      </w:pPr>
      <w:rPr>
        <w:rFonts w:ascii="Times New Roman" w:eastAsia="Times New Roman" w:hAnsi="Times New Roman" w:cs="Times New Roman" w:hint="default"/>
        <w:i w:val="0"/>
        <w:color w:val="000000" w:themeColor="text1"/>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 w15:restartNumberingAfterBreak="0">
    <w:nsid w:val="19824AC2"/>
    <w:multiLevelType w:val="hybridMultilevel"/>
    <w:tmpl w:val="4CF00F0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B41387C"/>
    <w:multiLevelType w:val="hybridMultilevel"/>
    <w:tmpl w:val="60F02CCA"/>
    <w:lvl w:ilvl="0" w:tplc="960828A4">
      <w:start w:val="3"/>
      <w:numFmt w:val="bullet"/>
      <w:lvlText w:val="-"/>
      <w:lvlJc w:val="left"/>
      <w:pPr>
        <w:ind w:left="420" w:hanging="360"/>
      </w:pPr>
      <w:rPr>
        <w:rFonts w:ascii="Times New Roman" w:eastAsia="Times New Roman"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364B4F"/>
    <w:multiLevelType w:val="hybridMultilevel"/>
    <w:tmpl w:val="9F644EBC"/>
    <w:lvl w:ilvl="0" w:tplc="EFD0A8C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B41D02"/>
    <w:multiLevelType w:val="hybridMultilevel"/>
    <w:tmpl w:val="9D266BC4"/>
    <w:lvl w:ilvl="0" w:tplc="3676D39E">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326C078C"/>
    <w:multiLevelType w:val="multilevel"/>
    <w:tmpl w:val="77A6A92A"/>
    <w:lvl w:ilvl="0">
      <w:numFmt w:val="bullet"/>
      <w:lvlText w:val="-"/>
      <w:lvlJc w:val="left"/>
      <w:pPr>
        <w:ind w:left="420" w:hanging="360"/>
      </w:pPr>
      <w:rPr>
        <w:rFonts w:ascii="Times New Roman" w:eastAsia="Times New Roman" w:hAnsi="Times New Roman" w:cs="Times New Roman"/>
        <w:i w:val="0"/>
        <w:color w:val="000000"/>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387469D7"/>
    <w:multiLevelType w:val="hybridMultilevel"/>
    <w:tmpl w:val="03622DEA"/>
    <w:lvl w:ilvl="0" w:tplc="0427000F">
      <w:start w:val="1"/>
      <w:numFmt w:val="decimal"/>
      <w:lvlText w:val="%1."/>
      <w:lvlJc w:val="left"/>
      <w:pPr>
        <w:ind w:left="3621" w:hanging="360"/>
      </w:pPr>
    </w:lvl>
    <w:lvl w:ilvl="1" w:tplc="04270019">
      <w:start w:val="1"/>
      <w:numFmt w:val="lowerLetter"/>
      <w:lvlText w:val="%2."/>
      <w:lvlJc w:val="left"/>
      <w:pPr>
        <w:ind w:left="4341" w:hanging="360"/>
      </w:pPr>
    </w:lvl>
    <w:lvl w:ilvl="2" w:tplc="0427001B">
      <w:start w:val="1"/>
      <w:numFmt w:val="lowerRoman"/>
      <w:lvlText w:val="%3."/>
      <w:lvlJc w:val="right"/>
      <w:pPr>
        <w:ind w:left="5061" w:hanging="180"/>
      </w:pPr>
    </w:lvl>
    <w:lvl w:ilvl="3" w:tplc="0427000F">
      <w:start w:val="1"/>
      <w:numFmt w:val="decimal"/>
      <w:lvlText w:val="%4."/>
      <w:lvlJc w:val="left"/>
      <w:pPr>
        <w:ind w:left="5781" w:hanging="360"/>
      </w:pPr>
    </w:lvl>
    <w:lvl w:ilvl="4" w:tplc="04270019">
      <w:start w:val="1"/>
      <w:numFmt w:val="lowerLetter"/>
      <w:lvlText w:val="%5."/>
      <w:lvlJc w:val="left"/>
      <w:pPr>
        <w:ind w:left="6501" w:hanging="360"/>
      </w:pPr>
    </w:lvl>
    <w:lvl w:ilvl="5" w:tplc="0427001B">
      <w:start w:val="1"/>
      <w:numFmt w:val="lowerRoman"/>
      <w:lvlText w:val="%6."/>
      <w:lvlJc w:val="right"/>
      <w:pPr>
        <w:ind w:left="7221" w:hanging="180"/>
      </w:pPr>
    </w:lvl>
    <w:lvl w:ilvl="6" w:tplc="0427000F">
      <w:start w:val="1"/>
      <w:numFmt w:val="decimal"/>
      <w:lvlText w:val="%7."/>
      <w:lvlJc w:val="left"/>
      <w:pPr>
        <w:ind w:left="7941" w:hanging="360"/>
      </w:pPr>
    </w:lvl>
    <w:lvl w:ilvl="7" w:tplc="04270019">
      <w:start w:val="1"/>
      <w:numFmt w:val="lowerLetter"/>
      <w:lvlText w:val="%8."/>
      <w:lvlJc w:val="left"/>
      <w:pPr>
        <w:ind w:left="8661" w:hanging="360"/>
      </w:pPr>
    </w:lvl>
    <w:lvl w:ilvl="8" w:tplc="0427001B">
      <w:start w:val="1"/>
      <w:numFmt w:val="lowerRoman"/>
      <w:lvlText w:val="%9."/>
      <w:lvlJc w:val="right"/>
      <w:pPr>
        <w:ind w:left="9381" w:hanging="180"/>
      </w:pPr>
    </w:lvl>
  </w:abstractNum>
  <w:abstractNum w:abstractNumId="7" w15:restartNumberingAfterBreak="0">
    <w:nsid w:val="430C7461"/>
    <w:multiLevelType w:val="multilevel"/>
    <w:tmpl w:val="1400918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39A12BA"/>
    <w:multiLevelType w:val="hybridMultilevel"/>
    <w:tmpl w:val="15E8B2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E44318A"/>
    <w:multiLevelType w:val="hybridMultilevel"/>
    <w:tmpl w:val="DA4C4F7C"/>
    <w:lvl w:ilvl="0" w:tplc="CC50B358">
      <w:start w:val="1"/>
      <w:numFmt w:val="decimal"/>
      <w:lvlText w:val="%1."/>
      <w:lvlJc w:val="left"/>
      <w:pPr>
        <w:ind w:left="780" w:hanging="360"/>
      </w:pPr>
      <w:rPr>
        <w:rFonts w:hint="default"/>
        <w:b w:val="0"/>
      </w:r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10" w15:restartNumberingAfterBreak="0">
    <w:nsid w:val="6FCB0137"/>
    <w:multiLevelType w:val="hybridMultilevel"/>
    <w:tmpl w:val="9A1CACBC"/>
    <w:lvl w:ilvl="0" w:tplc="EB92D58A">
      <w:start w:val="1"/>
      <w:numFmt w:val="decimal"/>
      <w:lvlText w:val="%1."/>
      <w:lvlJc w:val="left"/>
      <w:pPr>
        <w:ind w:left="968" w:hanging="360"/>
      </w:pPr>
      <w:rPr>
        <w:rFonts w:hint="default"/>
      </w:rPr>
    </w:lvl>
    <w:lvl w:ilvl="1" w:tplc="04270019" w:tentative="1">
      <w:start w:val="1"/>
      <w:numFmt w:val="lowerLetter"/>
      <w:lvlText w:val="%2."/>
      <w:lvlJc w:val="left"/>
      <w:pPr>
        <w:ind w:left="1688" w:hanging="360"/>
      </w:pPr>
    </w:lvl>
    <w:lvl w:ilvl="2" w:tplc="0427001B" w:tentative="1">
      <w:start w:val="1"/>
      <w:numFmt w:val="lowerRoman"/>
      <w:lvlText w:val="%3."/>
      <w:lvlJc w:val="right"/>
      <w:pPr>
        <w:ind w:left="2408" w:hanging="180"/>
      </w:pPr>
    </w:lvl>
    <w:lvl w:ilvl="3" w:tplc="0427000F" w:tentative="1">
      <w:start w:val="1"/>
      <w:numFmt w:val="decimal"/>
      <w:lvlText w:val="%4."/>
      <w:lvlJc w:val="left"/>
      <w:pPr>
        <w:ind w:left="3128" w:hanging="360"/>
      </w:pPr>
    </w:lvl>
    <w:lvl w:ilvl="4" w:tplc="04270019" w:tentative="1">
      <w:start w:val="1"/>
      <w:numFmt w:val="lowerLetter"/>
      <w:lvlText w:val="%5."/>
      <w:lvlJc w:val="left"/>
      <w:pPr>
        <w:ind w:left="3848" w:hanging="360"/>
      </w:pPr>
    </w:lvl>
    <w:lvl w:ilvl="5" w:tplc="0427001B" w:tentative="1">
      <w:start w:val="1"/>
      <w:numFmt w:val="lowerRoman"/>
      <w:lvlText w:val="%6."/>
      <w:lvlJc w:val="right"/>
      <w:pPr>
        <w:ind w:left="4568" w:hanging="180"/>
      </w:pPr>
    </w:lvl>
    <w:lvl w:ilvl="6" w:tplc="0427000F" w:tentative="1">
      <w:start w:val="1"/>
      <w:numFmt w:val="decimal"/>
      <w:lvlText w:val="%7."/>
      <w:lvlJc w:val="left"/>
      <w:pPr>
        <w:ind w:left="5288" w:hanging="360"/>
      </w:pPr>
    </w:lvl>
    <w:lvl w:ilvl="7" w:tplc="04270019" w:tentative="1">
      <w:start w:val="1"/>
      <w:numFmt w:val="lowerLetter"/>
      <w:lvlText w:val="%8."/>
      <w:lvlJc w:val="left"/>
      <w:pPr>
        <w:ind w:left="6008" w:hanging="360"/>
      </w:pPr>
    </w:lvl>
    <w:lvl w:ilvl="8" w:tplc="0427001B" w:tentative="1">
      <w:start w:val="1"/>
      <w:numFmt w:val="lowerRoman"/>
      <w:lvlText w:val="%9."/>
      <w:lvlJc w:val="right"/>
      <w:pPr>
        <w:ind w:left="6728" w:hanging="180"/>
      </w:pPr>
    </w:lvl>
  </w:abstractNum>
  <w:num w:numId="1" w16cid:durableId="632054793">
    <w:abstractNumId w:val="4"/>
  </w:num>
  <w:num w:numId="2" w16cid:durableId="1651983600">
    <w:abstractNumId w:val="9"/>
  </w:num>
  <w:num w:numId="3" w16cid:durableId="2087339239">
    <w:abstractNumId w:val="8"/>
  </w:num>
  <w:num w:numId="4" w16cid:durableId="2068143377">
    <w:abstractNumId w:val="10"/>
  </w:num>
  <w:num w:numId="5" w16cid:durableId="667253179">
    <w:abstractNumId w:val="3"/>
  </w:num>
  <w:num w:numId="6" w16cid:durableId="11981300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9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4365457">
    <w:abstractNumId w:val="1"/>
  </w:num>
  <w:num w:numId="9" w16cid:durableId="2106730656">
    <w:abstractNumId w:val="0"/>
  </w:num>
  <w:num w:numId="10" w16cid:durableId="507141654">
    <w:abstractNumId w:val="2"/>
  </w:num>
  <w:num w:numId="11" w16cid:durableId="1446774702">
    <w:abstractNumId w:val="7"/>
  </w:num>
  <w:num w:numId="12" w16cid:durableId="6092405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7847"/>
    <w:rsid w:val="000F6786"/>
    <w:rsid w:val="00101089"/>
    <w:rsid w:val="0011461E"/>
    <w:rsid w:val="00156232"/>
    <w:rsid w:val="00170C75"/>
    <w:rsid w:val="002452D7"/>
    <w:rsid w:val="00262362"/>
    <w:rsid w:val="002F3069"/>
    <w:rsid w:val="003474D4"/>
    <w:rsid w:val="00355700"/>
    <w:rsid w:val="00364078"/>
    <w:rsid w:val="003A6C12"/>
    <w:rsid w:val="00421650"/>
    <w:rsid w:val="0042235A"/>
    <w:rsid w:val="004503BC"/>
    <w:rsid w:val="004518FA"/>
    <w:rsid w:val="004D7985"/>
    <w:rsid w:val="004F3548"/>
    <w:rsid w:val="00547847"/>
    <w:rsid w:val="0055167F"/>
    <w:rsid w:val="005B16B8"/>
    <w:rsid w:val="005D1D34"/>
    <w:rsid w:val="005D4908"/>
    <w:rsid w:val="00612D54"/>
    <w:rsid w:val="00624724"/>
    <w:rsid w:val="00631319"/>
    <w:rsid w:val="00680C47"/>
    <w:rsid w:val="006A0864"/>
    <w:rsid w:val="006B4798"/>
    <w:rsid w:val="0075411E"/>
    <w:rsid w:val="0079622F"/>
    <w:rsid w:val="007A599F"/>
    <w:rsid w:val="007A7ADE"/>
    <w:rsid w:val="007E22C0"/>
    <w:rsid w:val="007F11EF"/>
    <w:rsid w:val="00874344"/>
    <w:rsid w:val="008A795F"/>
    <w:rsid w:val="008D2DEF"/>
    <w:rsid w:val="008E5C62"/>
    <w:rsid w:val="008F4289"/>
    <w:rsid w:val="00920D38"/>
    <w:rsid w:val="00952E87"/>
    <w:rsid w:val="009A2FF0"/>
    <w:rsid w:val="009D7508"/>
    <w:rsid w:val="009F0B7D"/>
    <w:rsid w:val="00A1343E"/>
    <w:rsid w:val="00A331A4"/>
    <w:rsid w:val="00A34ECC"/>
    <w:rsid w:val="00A64B0E"/>
    <w:rsid w:val="00AF5338"/>
    <w:rsid w:val="00B16ADF"/>
    <w:rsid w:val="00B501B0"/>
    <w:rsid w:val="00B67AC6"/>
    <w:rsid w:val="00BD236A"/>
    <w:rsid w:val="00BD4EA1"/>
    <w:rsid w:val="00C00433"/>
    <w:rsid w:val="00C226F3"/>
    <w:rsid w:val="00C47B03"/>
    <w:rsid w:val="00C85F20"/>
    <w:rsid w:val="00CF07C1"/>
    <w:rsid w:val="00D25D49"/>
    <w:rsid w:val="00D2621C"/>
    <w:rsid w:val="00D6252D"/>
    <w:rsid w:val="00D8155A"/>
    <w:rsid w:val="00D9006B"/>
    <w:rsid w:val="00DA696C"/>
    <w:rsid w:val="00DC7E1C"/>
    <w:rsid w:val="00DD63DE"/>
    <w:rsid w:val="00DD6BCD"/>
    <w:rsid w:val="00DF37C8"/>
    <w:rsid w:val="00E771F0"/>
    <w:rsid w:val="00EC2AD3"/>
    <w:rsid w:val="00EE0113"/>
    <w:rsid w:val="00F011BA"/>
    <w:rsid w:val="00F17A47"/>
    <w:rsid w:val="00FA6548"/>
    <w:rsid w:val="00FC3D71"/>
    <w:rsid w:val="00FD2C3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72DAF9"/>
  <w15:chartTrackingRefBased/>
  <w15:docId w15:val="{EF2AC38A-1B32-4CDE-B19C-4ECFBFCC0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47847"/>
    <w:pPr>
      <w:spacing w:after="0" w:line="240" w:lineRule="auto"/>
    </w:pPr>
    <w:rPr>
      <w:rFonts w:ascii="Times New Roman" w:eastAsia="Times New Roman" w:hAnsi="Times New Roman" w:cs="Times New Roman"/>
      <w:sz w:val="24"/>
      <w:szCs w:val="24"/>
      <w:lang w:val="lt-LT"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
    <w:name w:val="caption"/>
    <w:basedOn w:val="prastasis"/>
    <w:next w:val="prastasis"/>
    <w:semiHidden/>
    <w:unhideWhenUsed/>
    <w:qFormat/>
    <w:rsid w:val="00547847"/>
    <w:pPr>
      <w:jc w:val="center"/>
    </w:pPr>
    <w:rPr>
      <w:b/>
      <w:sz w:val="28"/>
      <w:szCs w:val="20"/>
    </w:rPr>
  </w:style>
  <w:style w:type="paragraph" w:styleId="Sraopastraipa">
    <w:name w:val="List Paragraph"/>
    <w:basedOn w:val="prastasis"/>
    <w:qFormat/>
    <w:rsid w:val="00547847"/>
    <w:pPr>
      <w:ind w:left="1296"/>
    </w:pPr>
  </w:style>
  <w:style w:type="paragraph" w:customStyle="1" w:styleId="Default">
    <w:name w:val="Default"/>
    <w:rsid w:val="00A1343E"/>
    <w:pPr>
      <w:autoSpaceDE w:val="0"/>
      <w:autoSpaceDN w:val="0"/>
      <w:adjustRightInd w:val="0"/>
      <w:spacing w:after="0" w:line="240" w:lineRule="auto"/>
    </w:pPr>
    <w:rPr>
      <w:rFonts w:ascii="Times New Roman" w:hAnsi="Times New Roman" w:cs="Times New Roman"/>
      <w:color w:val="000000"/>
      <w:sz w:val="24"/>
      <w:szCs w:val="24"/>
    </w:rPr>
  </w:style>
  <w:style w:type="character" w:styleId="Hipersaitas">
    <w:name w:val="Hyperlink"/>
    <w:basedOn w:val="Numatytasispastraiposriftas"/>
    <w:uiPriority w:val="99"/>
    <w:semiHidden/>
    <w:unhideWhenUsed/>
    <w:rsid w:val="00B67AC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2080053">
      <w:bodyDiv w:val="1"/>
      <w:marLeft w:val="0"/>
      <w:marRight w:val="0"/>
      <w:marTop w:val="0"/>
      <w:marBottom w:val="0"/>
      <w:divBdr>
        <w:top w:val="none" w:sz="0" w:space="0" w:color="auto"/>
        <w:left w:val="none" w:sz="0" w:space="0" w:color="auto"/>
        <w:bottom w:val="none" w:sz="0" w:space="0" w:color="auto"/>
        <w:right w:val="none" w:sz="0" w:space="0" w:color="auto"/>
      </w:divBdr>
    </w:div>
    <w:div w:id="403796627">
      <w:bodyDiv w:val="1"/>
      <w:marLeft w:val="0"/>
      <w:marRight w:val="0"/>
      <w:marTop w:val="0"/>
      <w:marBottom w:val="0"/>
      <w:divBdr>
        <w:top w:val="none" w:sz="0" w:space="0" w:color="auto"/>
        <w:left w:val="none" w:sz="0" w:space="0" w:color="auto"/>
        <w:bottom w:val="none" w:sz="0" w:space="0" w:color="auto"/>
        <w:right w:val="none" w:sz="0" w:space="0" w:color="auto"/>
      </w:divBdr>
    </w:div>
    <w:div w:id="474178868">
      <w:bodyDiv w:val="1"/>
      <w:marLeft w:val="0"/>
      <w:marRight w:val="0"/>
      <w:marTop w:val="0"/>
      <w:marBottom w:val="0"/>
      <w:divBdr>
        <w:top w:val="none" w:sz="0" w:space="0" w:color="auto"/>
        <w:left w:val="none" w:sz="0" w:space="0" w:color="auto"/>
        <w:bottom w:val="none" w:sz="0" w:space="0" w:color="auto"/>
        <w:right w:val="none" w:sz="0" w:space="0" w:color="auto"/>
      </w:divBdr>
    </w:div>
    <w:div w:id="743406484">
      <w:bodyDiv w:val="1"/>
      <w:marLeft w:val="0"/>
      <w:marRight w:val="0"/>
      <w:marTop w:val="0"/>
      <w:marBottom w:val="0"/>
      <w:divBdr>
        <w:top w:val="none" w:sz="0" w:space="0" w:color="auto"/>
        <w:left w:val="none" w:sz="0" w:space="0" w:color="auto"/>
        <w:bottom w:val="none" w:sz="0" w:space="0" w:color="auto"/>
        <w:right w:val="none" w:sz="0" w:space="0" w:color="auto"/>
      </w:divBdr>
    </w:div>
    <w:div w:id="778185455">
      <w:bodyDiv w:val="1"/>
      <w:marLeft w:val="0"/>
      <w:marRight w:val="0"/>
      <w:marTop w:val="0"/>
      <w:marBottom w:val="0"/>
      <w:divBdr>
        <w:top w:val="none" w:sz="0" w:space="0" w:color="auto"/>
        <w:left w:val="none" w:sz="0" w:space="0" w:color="auto"/>
        <w:bottom w:val="none" w:sz="0" w:space="0" w:color="auto"/>
        <w:right w:val="none" w:sz="0" w:space="0" w:color="auto"/>
      </w:divBdr>
    </w:div>
    <w:div w:id="1414929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4067</TotalTime>
  <Pages>5</Pages>
  <Words>1707</Words>
  <Characters>9733</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EmaA</dc:creator>
  <cp:keywords/>
  <dc:description/>
  <cp:lastModifiedBy>MS</cp:lastModifiedBy>
  <cp:revision>6</cp:revision>
  <cp:lastPrinted>2024-09-16T05:24:00Z</cp:lastPrinted>
  <dcterms:created xsi:type="dcterms:W3CDTF">2024-09-10T11:30:00Z</dcterms:created>
  <dcterms:modified xsi:type="dcterms:W3CDTF">2024-09-17T13:23:00Z</dcterms:modified>
</cp:coreProperties>
</file>